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6184" w14:textId="12EBFB5A" w:rsidR="00885CA3" w:rsidRDefault="00885CA3" w:rsidP="00192B09">
      <w:pPr>
        <w:pStyle w:val="Betarp"/>
        <w:ind w:left="-284" w:firstLine="1135"/>
        <w:jc w:val="both"/>
        <w:rPr>
          <w:rFonts w:ascii="Arial" w:hAnsi="Arial" w:cs="Arial"/>
          <w:sz w:val="24"/>
          <w:szCs w:val="24"/>
        </w:rPr>
      </w:pPr>
    </w:p>
    <w:p w14:paraId="78791AED" w14:textId="77777777" w:rsidR="00AA1A02" w:rsidRPr="00A67B2A" w:rsidRDefault="00AA1A02" w:rsidP="00885CA3">
      <w:pPr>
        <w:pStyle w:val="Betarp"/>
        <w:jc w:val="both"/>
        <w:rPr>
          <w:rFonts w:ascii="Arial" w:hAnsi="Arial" w:cs="Arial"/>
          <w:sz w:val="24"/>
          <w:szCs w:val="24"/>
        </w:rPr>
      </w:pPr>
    </w:p>
    <w:p w14:paraId="1352291A" w14:textId="77777777" w:rsidR="00AA1A02" w:rsidRDefault="00465ADB" w:rsidP="00192B09">
      <w:pPr>
        <w:pStyle w:val="Antrat1"/>
        <w:spacing w:before="0" w:beforeAutospacing="0" w:after="0" w:afterAutospacing="0" w:line="276" w:lineRule="auto"/>
        <w:ind w:left="-284" w:firstLine="1135"/>
        <w:jc w:val="center"/>
        <w:rPr>
          <w:rFonts w:ascii="Arial" w:hAnsi="Arial" w:cs="Arial"/>
          <w:sz w:val="24"/>
          <w:szCs w:val="24"/>
        </w:rPr>
      </w:pPr>
      <w:r w:rsidRPr="0092771D">
        <w:rPr>
          <w:rFonts w:ascii="Arial" w:hAnsi="Arial" w:cs="Arial"/>
          <w:sz w:val="24"/>
          <w:szCs w:val="24"/>
        </w:rPr>
        <w:t xml:space="preserve">BIUDŽETINĖS ĮSTAIGOS </w:t>
      </w:r>
      <w:r w:rsidR="00AA1A02">
        <w:rPr>
          <w:rFonts w:ascii="Arial" w:hAnsi="Arial" w:cs="Arial"/>
          <w:sz w:val="24"/>
          <w:szCs w:val="24"/>
        </w:rPr>
        <w:t xml:space="preserve">KLAIPĖDOS RAJONO </w:t>
      </w:r>
    </w:p>
    <w:p w14:paraId="50DFA1F3" w14:textId="479DFF26" w:rsidR="000B30B9" w:rsidRPr="0092771D" w:rsidRDefault="00757773" w:rsidP="00192B09">
      <w:pPr>
        <w:pStyle w:val="Antrat1"/>
        <w:spacing w:before="0" w:beforeAutospacing="0" w:after="0" w:afterAutospacing="0" w:line="276" w:lineRule="auto"/>
        <w:ind w:left="-284" w:firstLine="1135"/>
        <w:jc w:val="center"/>
        <w:rPr>
          <w:rFonts w:ascii="Arial" w:hAnsi="Arial" w:cs="Arial"/>
          <w:sz w:val="24"/>
          <w:szCs w:val="24"/>
        </w:rPr>
      </w:pPr>
      <w:r w:rsidRPr="0092771D">
        <w:rPr>
          <w:rFonts w:ascii="Arial" w:hAnsi="Arial" w:cs="Arial"/>
          <w:sz w:val="24"/>
          <w:szCs w:val="24"/>
        </w:rPr>
        <w:t>GARGŽDŲ ATVIRO</w:t>
      </w:r>
      <w:r w:rsidR="006C43EF" w:rsidRPr="0092771D">
        <w:rPr>
          <w:rFonts w:ascii="Arial" w:hAnsi="Arial" w:cs="Arial"/>
          <w:sz w:val="24"/>
          <w:szCs w:val="24"/>
        </w:rPr>
        <w:t xml:space="preserve"> JAUNIMO CENTRO</w:t>
      </w:r>
    </w:p>
    <w:p w14:paraId="0572E2B6" w14:textId="2A48D848" w:rsidR="00AC12FE" w:rsidRDefault="0092771D" w:rsidP="00192B09">
      <w:pPr>
        <w:pStyle w:val="Antrat1"/>
        <w:spacing w:before="0" w:beforeAutospacing="0" w:after="0" w:afterAutospacing="0" w:line="276" w:lineRule="auto"/>
        <w:ind w:left="-284" w:firstLine="1135"/>
        <w:jc w:val="center"/>
        <w:rPr>
          <w:rFonts w:ascii="Arial" w:hAnsi="Arial" w:cs="Arial"/>
          <w:sz w:val="24"/>
          <w:szCs w:val="24"/>
        </w:rPr>
      </w:pPr>
      <w:r w:rsidRPr="0092771D">
        <w:rPr>
          <w:rFonts w:ascii="Arial" w:hAnsi="Arial" w:cs="Arial"/>
          <w:sz w:val="24"/>
          <w:szCs w:val="24"/>
        </w:rPr>
        <w:t>202</w:t>
      </w:r>
      <w:r w:rsidR="00AA1A02">
        <w:rPr>
          <w:rFonts w:ascii="Arial" w:hAnsi="Arial" w:cs="Arial"/>
          <w:sz w:val="24"/>
          <w:szCs w:val="24"/>
        </w:rPr>
        <w:t>4</w:t>
      </w:r>
      <w:r w:rsidRPr="0092771D">
        <w:rPr>
          <w:rFonts w:ascii="Arial" w:hAnsi="Arial" w:cs="Arial"/>
          <w:sz w:val="24"/>
          <w:szCs w:val="24"/>
        </w:rPr>
        <w:t xml:space="preserve"> </w:t>
      </w:r>
      <w:r w:rsidR="00757773" w:rsidRPr="0092771D">
        <w:rPr>
          <w:rFonts w:ascii="Arial" w:hAnsi="Arial" w:cs="Arial"/>
          <w:sz w:val="24"/>
          <w:szCs w:val="24"/>
        </w:rPr>
        <w:t>METŲ</w:t>
      </w:r>
      <w:r w:rsidR="00A874A0" w:rsidRPr="0092771D">
        <w:rPr>
          <w:rFonts w:ascii="Arial" w:hAnsi="Arial" w:cs="Arial"/>
          <w:sz w:val="24"/>
          <w:szCs w:val="24"/>
        </w:rPr>
        <w:t xml:space="preserve"> </w:t>
      </w:r>
      <w:r w:rsidR="006C43EF" w:rsidRPr="0092771D">
        <w:rPr>
          <w:rFonts w:ascii="Arial" w:hAnsi="Arial" w:cs="Arial"/>
          <w:sz w:val="24"/>
          <w:szCs w:val="24"/>
        </w:rPr>
        <w:t>VEIKLOS ATASKAITA</w:t>
      </w:r>
    </w:p>
    <w:p w14:paraId="2BD2851A" w14:textId="77777777" w:rsidR="00AA1A02" w:rsidRPr="0092771D" w:rsidRDefault="00AA1A02" w:rsidP="00192B09">
      <w:pPr>
        <w:pStyle w:val="Antrat1"/>
        <w:spacing w:before="0" w:beforeAutospacing="0" w:after="0" w:afterAutospacing="0" w:line="276" w:lineRule="auto"/>
        <w:ind w:left="-284" w:firstLine="1135"/>
        <w:jc w:val="center"/>
        <w:rPr>
          <w:rFonts w:ascii="Arial" w:hAnsi="Arial" w:cs="Arial"/>
          <w:sz w:val="24"/>
          <w:szCs w:val="24"/>
        </w:rPr>
      </w:pPr>
    </w:p>
    <w:p w14:paraId="1D78C239" w14:textId="2E1A724E" w:rsidR="00253C6E" w:rsidRPr="0092771D" w:rsidRDefault="00CB1D57" w:rsidP="00192B09">
      <w:pPr>
        <w:pStyle w:val="Antrat2"/>
        <w:spacing w:after="240"/>
        <w:ind w:left="-284" w:firstLine="1135"/>
        <w:jc w:val="center"/>
        <w:rPr>
          <w:rFonts w:ascii="Arial" w:hAnsi="Arial" w:cs="Arial"/>
          <w:b/>
          <w:bCs/>
          <w:color w:val="auto"/>
          <w:sz w:val="24"/>
          <w:szCs w:val="24"/>
        </w:rPr>
      </w:pPr>
      <w:r w:rsidRPr="0092771D">
        <w:rPr>
          <w:rFonts w:ascii="Arial" w:hAnsi="Arial" w:cs="Arial"/>
          <w:b/>
          <w:bCs/>
          <w:color w:val="auto"/>
          <w:sz w:val="24"/>
          <w:szCs w:val="24"/>
        </w:rPr>
        <w:t xml:space="preserve">I. </w:t>
      </w:r>
      <w:r w:rsidR="00757773" w:rsidRPr="0092771D">
        <w:rPr>
          <w:rFonts w:ascii="Arial" w:hAnsi="Arial" w:cs="Arial"/>
          <w:b/>
          <w:bCs/>
          <w:color w:val="auto"/>
          <w:sz w:val="24"/>
          <w:szCs w:val="24"/>
        </w:rPr>
        <w:t>JAUNIMO CENTRO PRISTATYMAS</w:t>
      </w:r>
    </w:p>
    <w:p w14:paraId="51FF31FA" w14:textId="7FC84549" w:rsidR="00E11450" w:rsidRPr="00F836B9" w:rsidRDefault="00D8798E" w:rsidP="00F836B9">
      <w:pPr>
        <w:pStyle w:val="Betarp"/>
        <w:spacing w:line="276" w:lineRule="auto"/>
        <w:ind w:left="-284" w:firstLine="1135"/>
        <w:jc w:val="both"/>
        <w:rPr>
          <w:rFonts w:ascii="Arial" w:hAnsi="Arial" w:cs="Arial"/>
          <w:color w:val="1F497D" w:themeColor="text2"/>
          <w:sz w:val="24"/>
          <w:szCs w:val="24"/>
        </w:rPr>
      </w:pPr>
      <w:r w:rsidRPr="00A67B2A">
        <w:rPr>
          <w:rFonts w:ascii="Arial" w:hAnsi="Arial" w:cs="Arial"/>
          <w:sz w:val="24"/>
          <w:szCs w:val="24"/>
        </w:rPr>
        <w:t xml:space="preserve">Biudžetinė įstaiga </w:t>
      </w:r>
      <w:r w:rsidR="00AA1A02">
        <w:rPr>
          <w:rFonts w:ascii="Arial" w:hAnsi="Arial" w:cs="Arial"/>
          <w:sz w:val="24"/>
          <w:szCs w:val="24"/>
        </w:rPr>
        <w:t xml:space="preserve">Klaipėdos rajono </w:t>
      </w:r>
      <w:r w:rsidR="00465ADB" w:rsidRPr="00A67B2A">
        <w:rPr>
          <w:rFonts w:ascii="Arial" w:hAnsi="Arial" w:cs="Arial"/>
          <w:sz w:val="24"/>
          <w:szCs w:val="24"/>
        </w:rPr>
        <w:t>Gargždų atviras jaunimo centras (toliau – Jaunim</w:t>
      </w:r>
      <w:r w:rsidR="009A21B8">
        <w:rPr>
          <w:rFonts w:ascii="Arial" w:hAnsi="Arial" w:cs="Arial"/>
          <w:sz w:val="24"/>
          <w:szCs w:val="24"/>
        </w:rPr>
        <w:t>o centras</w:t>
      </w:r>
      <w:r w:rsidR="00465ADB" w:rsidRPr="00A67B2A">
        <w:rPr>
          <w:rFonts w:ascii="Arial" w:hAnsi="Arial" w:cs="Arial"/>
          <w:sz w:val="24"/>
          <w:szCs w:val="24"/>
        </w:rPr>
        <w:t xml:space="preserve">) </w:t>
      </w:r>
      <w:r w:rsidR="00CD6097" w:rsidRPr="00A67B2A">
        <w:rPr>
          <w:rFonts w:ascii="Arial" w:hAnsi="Arial" w:cs="Arial"/>
          <w:sz w:val="24"/>
          <w:szCs w:val="24"/>
        </w:rPr>
        <w:t>Juridinių asmenų registre įregistruotas</w:t>
      </w:r>
      <w:r w:rsidR="00465ADB" w:rsidRPr="00A67B2A">
        <w:rPr>
          <w:rFonts w:ascii="Arial" w:hAnsi="Arial" w:cs="Arial"/>
          <w:sz w:val="24"/>
          <w:szCs w:val="24"/>
        </w:rPr>
        <w:t xml:space="preserve"> </w:t>
      </w:r>
      <w:smartTag w:uri="urn:schemas-microsoft-com:office:smarttags" w:element="metricconverter">
        <w:smartTagPr>
          <w:attr w:name="ProductID" w:val="2016 m"/>
        </w:smartTagPr>
        <w:r w:rsidR="00465ADB" w:rsidRPr="00A67B2A">
          <w:rPr>
            <w:rFonts w:ascii="Arial" w:hAnsi="Arial" w:cs="Arial"/>
            <w:sz w:val="24"/>
            <w:szCs w:val="24"/>
          </w:rPr>
          <w:t>2016 m</w:t>
        </w:r>
      </w:smartTag>
      <w:r w:rsidR="00465ADB" w:rsidRPr="00A67B2A">
        <w:rPr>
          <w:rFonts w:ascii="Arial" w:hAnsi="Arial" w:cs="Arial"/>
          <w:sz w:val="24"/>
          <w:szCs w:val="24"/>
        </w:rPr>
        <w:t>. vasario 2 d. Buveinės adresas</w:t>
      </w:r>
      <w:r w:rsidR="00A45100" w:rsidRPr="00A67B2A">
        <w:rPr>
          <w:rFonts w:ascii="Arial" w:hAnsi="Arial" w:cs="Arial"/>
          <w:sz w:val="24"/>
          <w:szCs w:val="24"/>
        </w:rPr>
        <w:t>:</w:t>
      </w:r>
      <w:r w:rsidR="00465ADB" w:rsidRPr="00A67B2A">
        <w:rPr>
          <w:rFonts w:ascii="Arial" w:hAnsi="Arial" w:cs="Arial"/>
          <w:sz w:val="24"/>
          <w:szCs w:val="24"/>
        </w:rPr>
        <w:t xml:space="preserve"> K</w:t>
      </w:r>
      <w:r w:rsidR="00AA1A02">
        <w:rPr>
          <w:rFonts w:ascii="Arial" w:hAnsi="Arial" w:cs="Arial"/>
          <w:sz w:val="24"/>
          <w:szCs w:val="24"/>
        </w:rPr>
        <w:t>vietinių g. 30</w:t>
      </w:r>
      <w:r w:rsidR="00465ADB" w:rsidRPr="00A67B2A">
        <w:rPr>
          <w:rFonts w:ascii="Arial" w:hAnsi="Arial" w:cs="Arial"/>
          <w:sz w:val="24"/>
          <w:szCs w:val="24"/>
        </w:rPr>
        <w:t>, Gargždai</w:t>
      </w:r>
      <w:r w:rsidR="00EC735D" w:rsidRPr="00A67B2A">
        <w:rPr>
          <w:rFonts w:ascii="Arial" w:hAnsi="Arial" w:cs="Arial"/>
          <w:sz w:val="24"/>
          <w:szCs w:val="24"/>
        </w:rPr>
        <w:t>.</w:t>
      </w:r>
      <w:r w:rsidR="00465ADB" w:rsidRPr="00A67B2A">
        <w:rPr>
          <w:rFonts w:ascii="Arial" w:hAnsi="Arial" w:cs="Arial"/>
          <w:sz w:val="24"/>
          <w:szCs w:val="24"/>
        </w:rPr>
        <w:t xml:space="preserve"> </w:t>
      </w:r>
      <w:r w:rsidR="00387C01" w:rsidRPr="00A67B2A">
        <w:rPr>
          <w:rFonts w:ascii="Arial" w:hAnsi="Arial" w:cs="Arial"/>
          <w:sz w:val="24"/>
          <w:szCs w:val="24"/>
        </w:rPr>
        <w:t>P</w:t>
      </w:r>
      <w:r w:rsidR="00750DC8" w:rsidRPr="00A67B2A">
        <w:rPr>
          <w:rFonts w:ascii="Arial" w:hAnsi="Arial" w:cs="Arial"/>
          <w:sz w:val="24"/>
          <w:szCs w:val="24"/>
        </w:rPr>
        <w:t>irmame aukšte</w:t>
      </w:r>
      <w:r w:rsidR="00387C01" w:rsidRPr="00A67B2A">
        <w:rPr>
          <w:rFonts w:ascii="Arial" w:hAnsi="Arial" w:cs="Arial"/>
          <w:sz w:val="24"/>
          <w:szCs w:val="24"/>
        </w:rPr>
        <w:t>:</w:t>
      </w:r>
      <w:r w:rsidR="003774CD" w:rsidRPr="00A67B2A">
        <w:rPr>
          <w:rFonts w:ascii="Arial" w:hAnsi="Arial" w:cs="Arial"/>
          <w:sz w:val="24"/>
          <w:szCs w:val="24"/>
        </w:rPr>
        <w:t xml:space="preserve"> atviro darbo su jaunimu veikloms skirt</w:t>
      </w:r>
      <w:r w:rsidR="00750DC8" w:rsidRPr="00A67B2A">
        <w:rPr>
          <w:rFonts w:ascii="Arial" w:hAnsi="Arial" w:cs="Arial"/>
          <w:sz w:val="24"/>
          <w:szCs w:val="24"/>
        </w:rPr>
        <w:t>i</w:t>
      </w:r>
      <w:r w:rsidR="003774CD" w:rsidRPr="00A67B2A">
        <w:rPr>
          <w:rFonts w:ascii="Arial" w:hAnsi="Arial" w:cs="Arial"/>
          <w:sz w:val="24"/>
          <w:szCs w:val="24"/>
        </w:rPr>
        <w:t xml:space="preserve"> du kabinetai, </w:t>
      </w:r>
      <w:r w:rsidR="009A21B8">
        <w:rPr>
          <w:rFonts w:ascii="Arial" w:hAnsi="Arial" w:cs="Arial"/>
          <w:sz w:val="24"/>
          <w:szCs w:val="24"/>
        </w:rPr>
        <w:t xml:space="preserve">virtuvė, </w:t>
      </w:r>
      <w:r w:rsidR="00750DC8" w:rsidRPr="00A67B2A">
        <w:rPr>
          <w:rFonts w:ascii="Arial" w:hAnsi="Arial" w:cs="Arial"/>
          <w:sz w:val="24"/>
          <w:szCs w:val="24"/>
        </w:rPr>
        <w:t xml:space="preserve">konsultacijų kabinetas ir </w:t>
      </w:r>
      <w:r w:rsidR="00D02D2F">
        <w:rPr>
          <w:rFonts w:ascii="Arial" w:hAnsi="Arial" w:cs="Arial"/>
          <w:sz w:val="24"/>
          <w:szCs w:val="24"/>
        </w:rPr>
        <w:t>3 darbuotojų kabinetai</w:t>
      </w:r>
      <w:r w:rsidR="00750DC8" w:rsidRPr="00A67B2A">
        <w:rPr>
          <w:rFonts w:ascii="Arial" w:hAnsi="Arial" w:cs="Arial"/>
          <w:sz w:val="24"/>
          <w:szCs w:val="24"/>
        </w:rPr>
        <w:t xml:space="preserve">. </w:t>
      </w:r>
      <w:r w:rsidR="00387C01" w:rsidRPr="00F836B9">
        <w:rPr>
          <w:rFonts w:ascii="Arial" w:hAnsi="Arial" w:cs="Arial"/>
          <w:sz w:val="24"/>
          <w:szCs w:val="24"/>
        </w:rPr>
        <w:t xml:space="preserve">Antrame aukšte </w:t>
      </w:r>
      <w:r w:rsidR="00E11450" w:rsidRPr="00F836B9">
        <w:rPr>
          <w:rFonts w:ascii="Arial" w:hAnsi="Arial" w:cs="Arial"/>
          <w:sz w:val="24"/>
          <w:szCs w:val="24"/>
        </w:rPr>
        <w:t>–</w:t>
      </w:r>
      <w:r w:rsidR="00387C01" w:rsidRPr="00F836B9">
        <w:rPr>
          <w:rFonts w:ascii="Arial" w:hAnsi="Arial" w:cs="Arial"/>
          <w:sz w:val="24"/>
          <w:szCs w:val="24"/>
        </w:rPr>
        <w:t xml:space="preserve"> </w:t>
      </w:r>
      <w:r w:rsidR="00E11450" w:rsidRPr="00F836B9">
        <w:rPr>
          <w:rFonts w:ascii="Arial" w:hAnsi="Arial" w:cs="Arial"/>
          <w:sz w:val="24"/>
          <w:szCs w:val="24"/>
        </w:rPr>
        <w:t xml:space="preserve">buvo </w:t>
      </w:r>
      <w:r w:rsidR="00387C01" w:rsidRPr="00F836B9">
        <w:rPr>
          <w:rFonts w:ascii="Arial" w:hAnsi="Arial" w:cs="Arial"/>
          <w:sz w:val="24"/>
          <w:szCs w:val="24"/>
        </w:rPr>
        <w:t>patalpos</w:t>
      </w:r>
      <w:r w:rsidR="00216EB4" w:rsidRPr="00F836B9">
        <w:rPr>
          <w:rFonts w:ascii="Arial" w:hAnsi="Arial" w:cs="Arial"/>
          <w:sz w:val="24"/>
          <w:szCs w:val="24"/>
        </w:rPr>
        <w:t>,</w:t>
      </w:r>
      <w:r w:rsidR="00387C01" w:rsidRPr="00F836B9">
        <w:rPr>
          <w:rFonts w:ascii="Arial" w:hAnsi="Arial" w:cs="Arial"/>
          <w:sz w:val="24"/>
          <w:szCs w:val="24"/>
        </w:rPr>
        <w:t xml:space="preserve"> skirtos tarptautinių savanorių apgyvendinimui. </w:t>
      </w:r>
      <w:r w:rsidR="00E11450" w:rsidRPr="00F836B9">
        <w:rPr>
          <w:rFonts w:ascii="Arial" w:hAnsi="Arial" w:cs="Arial"/>
          <w:sz w:val="24"/>
          <w:szCs w:val="24"/>
        </w:rPr>
        <w:t xml:space="preserve">Tačiau </w:t>
      </w:r>
      <w:r w:rsidR="004D6085" w:rsidRPr="00F836B9">
        <w:rPr>
          <w:rFonts w:ascii="Arial" w:hAnsi="Arial" w:cs="Arial"/>
          <w:sz w:val="24"/>
          <w:szCs w:val="24"/>
        </w:rPr>
        <w:t xml:space="preserve">Klaipėdos rajono savivaldybės tarybos sprendimu (2024 m. lapkričio 26 d.) Nr. T11-493 jos perduotos Klaipėdos r. pedagoginei psichologinei tarnybai. </w:t>
      </w:r>
      <w:bookmarkStart w:id="0" w:name="_Hlk190697419"/>
      <w:r w:rsidR="004D6085" w:rsidRPr="00F836B9">
        <w:rPr>
          <w:rFonts w:ascii="Arial" w:hAnsi="Arial" w:cs="Arial"/>
          <w:sz w:val="24"/>
          <w:szCs w:val="24"/>
        </w:rPr>
        <w:t>Klaipėdos g. 74 garaže</w:t>
      </w:r>
      <w:bookmarkEnd w:id="0"/>
      <w:r w:rsidR="004D6085" w:rsidRPr="00F836B9">
        <w:rPr>
          <w:rFonts w:ascii="Arial" w:hAnsi="Arial" w:cs="Arial"/>
          <w:sz w:val="24"/>
          <w:szCs w:val="24"/>
        </w:rPr>
        <w:t xml:space="preserve"> </w:t>
      </w:r>
      <w:r w:rsidR="00F836B9" w:rsidRPr="00F836B9">
        <w:rPr>
          <w:rFonts w:ascii="Arial" w:hAnsi="Arial" w:cs="Arial"/>
          <w:sz w:val="24"/>
          <w:szCs w:val="24"/>
        </w:rPr>
        <w:t xml:space="preserve">buvo </w:t>
      </w:r>
      <w:r w:rsidR="004D6085" w:rsidRPr="00F836B9">
        <w:rPr>
          <w:rFonts w:ascii="Arial" w:hAnsi="Arial" w:cs="Arial"/>
          <w:sz w:val="24"/>
          <w:szCs w:val="24"/>
        </w:rPr>
        <w:t>įrengtos kūrybinės dirbtuvės</w:t>
      </w:r>
      <w:r w:rsidR="00F836B9" w:rsidRPr="00F836B9">
        <w:rPr>
          <w:rFonts w:ascii="Arial" w:hAnsi="Arial" w:cs="Arial"/>
          <w:sz w:val="24"/>
          <w:szCs w:val="24"/>
        </w:rPr>
        <w:t xml:space="preserve">, tačiau šios patalpos Klaipėdos rajono savivaldybės tarybos sprendimu (2024-02-29) Nr. T11-63 perduotos Lietuvos kariuomenei. </w:t>
      </w:r>
      <w:r w:rsidR="00387C01" w:rsidRPr="00F836B9">
        <w:rPr>
          <w:rFonts w:ascii="Arial" w:hAnsi="Arial" w:cs="Arial"/>
          <w:sz w:val="24"/>
          <w:szCs w:val="24"/>
        </w:rPr>
        <w:t>Jaunimo centrui priklaus</w:t>
      </w:r>
      <w:r w:rsidR="004D6085" w:rsidRPr="00F836B9">
        <w:rPr>
          <w:rFonts w:ascii="Arial" w:hAnsi="Arial" w:cs="Arial"/>
          <w:sz w:val="24"/>
          <w:szCs w:val="24"/>
        </w:rPr>
        <w:t>o</w:t>
      </w:r>
      <w:r w:rsidR="009E3731" w:rsidRPr="00F836B9">
        <w:rPr>
          <w:rFonts w:ascii="Arial" w:hAnsi="Arial" w:cs="Arial"/>
          <w:sz w:val="24"/>
          <w:szCs w:val="24"/>
        </w:rPr>
        <w:t xml:space="preserve"> dalis </w:t>
      </w:r>
      <w:r w:rsidR="00A07FD0" w:rsidRPr="00F836B9">
        <w:rPr>
          <w:rFonts w:ascii="Arial" w:hAnsi="Arial" w:cs="Arial"/>
          <w:sz w:val="24"/>
          <w:szCs w:val="24"/>
        </w:rPr>
        <w:t>J</w:t>
      </w:r>
      <w:r w:rsidR="009E3731" w:rsidRPr="00F836B9">
        <w:rPr>
          <w:rFonts w:ascii="Arial" w:hAnsi="Arial" w:cs="Arial"/>
          <w:sz w:val="24"/>
          <w:szCs w:val="24"/>
        </w:rPr>
        <w:t xml:space="preserve">aunimo parko </w:t>
      </w:r>
      <w:r w:rsidR="003774CD" w:rsidRPr="00F836B9">
        <w:rPr>
          <w:rFonts w:ascii="Arial" w:hAnsi="Arial" w:cs="Arial"/>
          <w:sz w:val="24"/>
          <w:szCs w:val="24"/>
        </w:rPr>
        <w:t>Laugalių gatvėje</w:t>
      </w:r>
      <w:r w:rsidR="004D6085" w:rsidRPr="00F836B9">
        <w:rPr>
          <w:rFonts w:ascii="Arial" w:hAnsi="Arial" w:cs="Arial"/>
          <w:sz w:val="24"/>
          <w:szCs w:val="24"/>
        </w:rPr>
        <w:t>.</w:t>
      </w:r>
      <w:r w:rsidR="003774CD" w:rsidRPr="00F836B9">
        <w:rPr>
          <w:rFonts w:ascii="Arial" w:hAnsi="Arial" w:cs="Arial"/>
          <w:sz w:val="24"/>
          <w:szCs w:val="24"/>
        </w:rPr>
        <w:t xml:space="preserve"> </w:t>
      </w:r>
    </w:p>
    <w:p w14:paraId="5FAB954C" w14:textId="253D42B9" w:rsidR="00750DC8" w:rsidRPr="00A67B2A" w:rsidRDefault="00FF38E6" w:rsidP="00192B09">
      <w:pPr>
        <w:pStyle w:val="Betarp"/>
        <w:spacing w:line="276" w:lineRule="auto"/>
        <w:ind w:left="-284" w:firstLine="1135"/>
        <w:jc w:val="both"/>
        <w:rPr>
          <w:rFonts w:ascii="Arial" w:hAnsi="Arial" w:cs="Arial"/>
          <w:sz w:val="24"/>
          <w:szCs w:val="24"/>
        </w:rPr>
      </w:pPr>
      <w:r w:rsidRPr="00A67B2A">
        <w:rPr>
          <w:rFonts w:ascii="Arial" w:hAnsi="Arial" w:cs="Arial"/>
          <w:sz w:val="24"/>
          <w:szCs w:val="24"/>
        </w:rPr>
        <w:t xml:space="preserve">Nuo </w:t>
      </w:r>
      <w:r w:rsidR="007958C0" w:rsidRPr="00A67B2A">
        <w:rPr>
          <w:rFonts w:ascii="Arial" w:hAnsi="Arial" w:cs="Arial"/>
          <w:sz w:val="24"/>
          <w:szCs w:val="24"/>
        </w:rPr>
        <w:t xml:space="preserve">2017 m. rugsėjo 1 d. Klaipėdos rajono savivaldybės </w:t>
      </w:r>
      <w:r w:rsidR="00DB7CBD" w:rsidRPr="00A67B2A">
        <w:rPr>
          <w:rFonts w:ascii="Arial" w:hAnsi="Arial" w:cs="Arial"/>
          <w:sz w:val="24"/>
          <w:szCs w:val="24"/>
        </w:rPr>
        <w:t>m</w:t>
      </w:r>
      <w:r w:rsidR="007958C0" w:rsidRPr="00A67B2A">
        <w:rPr>
          <w:rFonts w:ascii="Arial" w:hAnsi="Arial" w:cs="Arial"/>
          <w:sz w:val="24"/>
          <w:szCs w:val="24"/>
        </w:rPr>
        <w:t>ero 2017-07-17 potvarkiu Nr. MP-50</w:t>
      </w:r>
      <w:r w:rsidR="00216EB4" w:rsidRPr="00A67B2A">
        <w:rPr>
          <w:rFonts w:ascii="Arial" w:hAnsi="Arial" w:cs="Arial"/>
          <w:sz w:val="24"/>
          <w:szCs w:val="24"/>
        </w:rPr>
        <w:t xml:space="preserve"> patvirtinta</w:t>
      </w:r>
      <w:r w:rsidR="007958C0" w:rsidRPr="00A67B2A">
        <w:rPr>
          <w:rFonts w:ascii="Arial" w:hAnsi="Arial" w:cs="Arial"/>
          <w:sz w:val="24"/>
          <w:szCs w:val="24"/>
        </w:rPr>
        <w:t xml:space="preserve"> </w:t>
      </w:r>
      <w:r w:rsidR="00D8798E" w:rsidRPr="00A67B2A">
        <w:rPr>
          <w:rFonts w:ascii="Arial" w:hAnsi="Arial" w:cs="Arial"/>
          <w:sz w:val="24"/>
          <w:szCs w:val="24"/>
        </w:rPr>
        <w:t xml:space="preserve">Jaunimo centro </w:t>
      </w:r>
      <w:r w:rsidR="007958C0" w:rsidRPr="00A67B2A">
        <w:rPr>
          <w:rFonts w:ascii="Arial" w:hAnsi="Arial" w:cs="Arial"/>
          <w:sz w:val="24"/>
          <w:szCs w:val="24"/>
        </w:rPr>
        <w:t>direktorė Inesa G</w:t>
      </w:r>
      <w:r w:rsidR="00DB7CBD" w:rsidRPr="00A67B2A">
        <w:rPr>
          <w:rFonts w:ascii="Arial" w:hAnsi="Arial" w:cs="Arial"/>
          <w:sz w:val="24"/>
          <w:szCs w:val="24"/>
        </w:rPr>
        <w:t>reivienė</w:t>
      </w:r>
      <w:r w:rsidR="005052F1" w:rsidRPr="00A67B2A">
        <w:rPr>
          <w:rFonts w:ascii="Arial" w:hAnsi="Arial" w:cs="Arial"/>
          <w:sz w:val="24"/>
          <w:szCs w:val="24"/>
        </w:rPr>
        <w:t>,</w:t>
      </w:r>
      <w:r w:rsidR="00750DC8" w:rsidRPr="00A67B2A">
        <w:rPr>
          <w:rFonts w:ascii="Arial" w:hAnsi="Arial" w:cs="Arial"/>
          <w:sz w:val="24"/>
          <w:szCs w:val="24"/>
        </w:rPr>
        <w:t xml:space="preserve"> kuri nuo 2020 m. sausio 27 dienos </w:t>
      </w:r>
      <w:r w:rsidR="00E11450">
        <w:rPr>
          <w:rFonts w:ascii="Arial" w:hAnsi="Arial" w:cs="Arial"/>
          <w:sz w:val="24"/>
          <w:szCs w:val="24"/>
        </w:rPr>
        <w:t>buvo</w:t>
      </w:r>
      <w:r w:rsidR="00750DC8" w:rsidRPr="00A67B2A">
        <w:rPr>
          <w:rFonts w:ascii="Arial" w:hAnsi="Arial" w:cs="Arial"/>
          <w:sz w:val="24"/>
          <w:szCs w:val="24"/>
        </w:rPr>
        <w:t xml:space="preserve"> vaiko auginimo atostogose.</w:t>
      </w:r>
    </w:p>
    <w:p w14:paraId="700AB786" w14:textId="68B0D5A8" w:rsidR="00750DC8" w:rsidRPr="00A67B2A" w:rsidRDefault="00750DC8" w:rsidP="00192B09">
      <w:pPr>
        <w:pStyle w:val="Betarp"/>
        <w:spacing w:line="276" w:lineRule="auto"/>
        <w:ind w:left="-284" w:firstLine="1135"/>
        <w:jc w:val="both"/>
        <w:rPr>
          <w:rFonts w:ascii="Arial" w:hAnsi="Arial" w:cs="Arial"/>
          <w:sz w:val="24"/>
          <w:szCs w:val="24"/>
        </w:rPr>
      </w:pPr>
      <w:r w:rsidRPr="00A67B2A">
        <w:rPr>
          <w:rFonts w:ascii="Arial" w:hAnsi="Arial" w:cs="Arial"/>
          <w:sz w:val="24"/>
          <w:szCs w:val="24"/>
        </w:rPr>
        <w:t>Nuo 2020 m. sausio 27 d.</w:t>
      </w:r>
      <w:r w:rsidR="009E3731" w:rsidRPr="00A67B2A">
        <w:rPr>
          <w:rFonts w:ascii="Arial" w:hAnsi="Arial" w:cs="Arial"/>
          <w:sz w:val="24"/>
          <w:szCs w:val="24"/>
        </w:rPr>
        <w:t xml:space="preserve"> iki 2022 m. gegužės 12 d.</w:t>
      </w:r>
      <w:r w:rsidRPr="00A67B2A">
        <w:rPr>
          <w:rFonts w:ascii="Arial" w:hAnsi="Arial" w:cs="Arial"/>
          <w:sz w:val="24"/>
          <w:szCs w:val="24"/>
        </w:rPr>
        <w:t xml:space="preserve"> Klaipėdos rajono savivaldybės mero 2020-01-20 potvarkiu Nr. MP-11 Jaunimo centro direktorę pavad</w:t>
      </w:r>
      <w:r w:rsidR="009E3731" w:rsidRPr="00A67B2A">
        <w:rPr>
          <w:rFonts w:ascii="Arial" w:hAnsi="Arial" w:cs="Arial"/>
          <w:sz w:val="24"/>
          <w:szCs w:val="24"/>
        </w:rPr>
        <w:t>avo</w:t>
      </w:r>
      <w:r w:rsidRPr="00A67B2A">
        <w:rPr>
          <w:rFonts w:ascii="Arial" w:hAnsi="Arial" w:cs="Arial"/>
          <w:sz w:val="24"/>
          <w:szCs w:val="24"/>
        </w:rPr>
        <w:t xml:space="preserve"> jaunimo darbuotoja Deimantė Venckutė.</w:t>
      </w:r>
    </w:p>
    <w:p w14:paraId="63016CBD" w14:textId="0606C083" w:rsidR="009E3731" w:rsidRDefault="009E3731" w:rsidP="00192B09">
      <w:pPr>
        <w:pStyle w:val="Betarp"/>
        <w:spacing w:line="276" w:lineRule="auto"/>
        <w:ind w:left="-284" w:firstLine="1135"/>
        <w:jc w:val="both"/>
        <w:rPr>
          <w:rFonts w:ascii="Arial" w:hAnsi="Arial" w:cs="Arial"/>
          <w:sz w:val="24"/>
          <w:szCs w:val="24"/>
        </w:rPr>
      </w:pPr>
      <w:r w:rsidRPr="00A67B2A">
        <w:rPr>
          <w:rFonts w:ascii="Arial" w:hAnsi="Arial" w:cs="Arial"/>
          <w:sz w:val="24"/>
          <w:szCs w:val="24"/>
        </w:rPr>
        <w:t>Nuo 2022 m. liepos 13 d. Klaipėdos rajono savivaldybės mero</w:t>
      </w:r>
      <w:r w:rsidR="00390CC6" w:rsidRPr="00A67B2A">
        <w:rPr>
          <w:rFonts w:ascii="Arial" w:hAnsi="Arial" w:cs="Arial"/>
          <w:sz w:val="24"/>
          <w:szCs w:val="24"/>
        </w:rPr>
        <w:t xml:space="preserve"> 2022 m. liepos 12 d. potvarkiu Nr. MP-119 Gargždų atviro jaunimo centro direktoriumi paskirtas Aidas Kryževičius.</w:t>
      </w:r>
      <w:r w:rsidR="00D02D2F">
        <w:rPr>
          <w:rFonts w:ascii="Arial" w:hAnsi="Arial" w:cs="Arial"/>
          <w:sz w:val="24"/>
          <w:szCs w:val="24"/>
        </w:rPr>
        <w:t xml:space="preserve"> 2024 m. spalio 3</w:t>
      </w:r>
      <w:r w:rsidR="0056227D">
        <w:rPr>
          <w:rFonts w:ascii="Arial" w:hAnsi="Arial" w:cs="Arial"/>
          <w:sz w:val="24"/>
          <w:szCs w:val="24"/>
        </w:rPr>
        <w:t xml:space="preserve"> </w:t>
      </w:r>
      <w:r w:rsidR="00D02D2F">
        <w:rPr>
          <w:rFonts w:ascii="Arial" w:hAnsi="Arial" w:cs="Arial"/>
          <w:sz w:val="24"/>
          <w:szCs w:val="24"/>
        </w:rPr>
        <w:t xml:space="preserve">d. </w:t>
      </w:r>
      <w:r w:rsidR="0056227D">
        <w:rPr>
          <w:rFonts w:ascii="Arial" w:hAnsi="Arial" w:cs="Arial"/>
          <w:sz w:val="24"/>
          <w:szCs w:val="24"/>
        </w:rPr>
        <w:t>mero potvarkiu Nr. MP-196 A. Kryževičius 2024 m. spalio 9 d. atleistas iš pareigų.</w:t>
      </w:r>
    </w:p>
    <w:p w14:paraId="38456CB0" w14:textId="4F25D261" w:rsidR="0056227D" w:rsidRDefault="0056227D" w:rsidP="00192B09">
      <w:pPr>
        <w:pStyle w:val="Betarp"/>
        <w:spacing w:line="276" w:lineRule="auto"/>
        <w:ind w:left="-284" w:firstLine="1135"/>
        <w:jc w:val="both"/>
        <w:rPr>
          <w:rFonts w:ascii="Arial" w:hAnsi="Arial" w:cs="Arial"/>
          <w:sz w:val="24"/>
          <w:szCs w:val="24"/>
        </w:rPr>
      </w:pPr>
      <w:r>
        <w:rPr>
          <w:rFonts w:ascii="Arial" w:hAnsi="Arial" w:cs="Arial"/>
          <w:sz w:val="24"/>
          <w:szCs w:val="24"/>
        </w:rPr>
        <w:t xml:space="preserve">2024 m. spalio 4 d. mero potvarkiu Nr. MP-197 Gargždų socialinių paslaugų centro direktorei Viktorijai Lygnugarienei pavesta atlikti Jaunimo centro direktoriaus pareigybės funkcijas, iki kol grįš I. Greivienė. </w:t>
      </w:r>
    </w:p>
    <w:p w14:paraId="6AE3C177" w14:textId="15B50142" w:rsidR="00E11450" w:rsidRDefault="0056227D" w:rsidP="00192B09">
      <w:pPr>
        <w:pStyle w:val="Betarp"/>
        <w:spacing w:line="276" w:lineRule="auto"/>
        <w:ind w:left="-284" w:firstLine="1135"/>
        <w:jc w:val="both"/>
        <w:rPr>
          <w:rFonts w:ascii="Arial" w:hAnsi="Arial" w:cs="Arial"/>
          <w:sz w:val="24"/>
          <w:szCs w:val="24"/>
        </w:rPr>
      </w:pPr>
      <w:r>
        <w:rPr>
          <w:rFonts w:ascii="Arial" w:hAnsi="Arial" w:cs="Arial"/>
          <w:sz w:val="24"/>
          <w:szCs w:val="24"/>
        </w:rPr>
        <w:t>2024 m. spalio 31 d. mero potvarkiu Nr. MP-206 I. Greivienė 2024 m. spalio 31 d. atleista iš Gargždų atviro jaunimo centro direktoriaus pareigų šalių susitarimu. Gargždų socialinių paslaugų centro direktorei V. Lygnugarienei pavesta atlikti Jaunimo centro direktoriaus pareigybės funkcijas, iki kol bus paskirtas naujas direktorius.</w:t>
      </w:r>
    </w:p>
    <w:p w14:paraId="673C6A91" w14:textId="77777777" w:rsidR="005E4D0C" w:rsidRDefault="0056227D" w:rsidP="005E4D0C">
      <w:pPr>
        <w:pStyle w:val="Betarp"/>
        <w:spacing w:line="276" w:lineRule="auto"/>
        <w:ind w:left="-284" w:firstLine="1135"/>
        <w:jc w:val="both"/>
        <w:rPr>
          <w:rFonts w:ascii="Arial" w:hAnsi="Arial" w:cs="Arial"/>
          <w:sz w:val="24"/>
          <w:szCs w:val="24"/>
        </w:rPr>
      </w:pPr>
      <w:r>
        <w:rPr>
          <w:rFonts w:ascii="Arial" w:hAnsi="Arial" w:cs="Arial"/>
          <w:sz w:val="24"/>
          <w:szCs w:val="24"/>
        </w:rPr>
        <w:t>Viešas konkursas eiti Gargždų atviro jaunimo centro direktoriaus pareigas įvyko 2024 m. gruodžio 3 d. Konkursą laimėjusi Agnė Adomaitė pareigas pradėjo eiti 2025 m. sausio 6 d. mero potvarkiu Nr. MP-</w:t>
      </w:r>
      <w:r w:rsidR="00571144">
        <w:rPr>
          <w:rFonts w:ascii="Arial" w:hAnsi="Arial" w:cs="Arial"/>
          <w:sz w:val="24"/>
          <w:szCs w:val="24"/>
        </w:rPr>
        <w:t>226 (2024-12-16). Ji paskirta penkerių metų kadencijai.</w:t>
      </w:r>
    </w:p>
    <w:p w14:paraId="095F1FBC" w14:textId="42FD10FF" w:rsidR="005E4D0C" w:rsidRDefault="005E4D0C" w:rsidP="00D4317E">
      <w:pPr>
        <w:pStyle w:val="Betarp"/>
        <w:spacing w:line="276" w:lineRule="auto"/>
        <w:ind w:left="-284" w:firstLine="1135"/>
        <w:jc w:val="both"/>
        <w:rPr>
          <w:rFonts w:ascii="Arial" w:hAnsi="Arial" w:cs="Arial"/>
          <w:sz w:val="24"/>
          <w:szCs w:val="24"/>
        </w:rPr>
      </w:pPr>
      <w:r>
        <w:rPr>
          <w:rFonts w:ascii="Arial" w:hAnsi="Arial" w:cs="Arial"/>
          <w:sz w:val="24"/>
          <w:szCs w:val="24"/>
        </w:rPr>
        <w:t xml:space="preserve">2024 m. kovo 28 d. Klaipėdos rajono savivaldybės taryba priėmė sprendimą Nr. T11-412 „Dėl Klaipėdos rajono savivaldybės tarybos 2015 m. gruodžio 17 d. sprendimo </w:t>
      </w:r>
      <w:r w:rsidR="00D4317E">
        <w:rPr>
          <w:rFonts w:ascii="Arial" w:hAnsi="Arial" w:cs="Arial"/>
          <w:sz w:val="24"/>
          <w:szCs w:val="24"/>
        </w:rPr>
        <w:t>N</w:t>
      </w:r>
      <w:r>
        <w:rPr>
          <w:rFonts w:ascii="Arial" w:hAnsi="Arial" w:cs="Arial"/>
          <w:sz w:val="24"/>
          <w:szCs w:val="24"/>
        </w:rPr>
        <w:t xml:space="preserve">r. T11-412 </w:t>
      </w:r>
      <w:r w:rsidR="00D4317E">
        <w:rPr>
          <w:rFonts w:ascii="Arial" w:hAnsi="Arial" w:cs="Arial"/>
          <w:sz w:val="24"/>
          <w:szCs w:val="24"/>
        </w:rPr>
        <w:t>„Dėl Gargždų atviro jaunimo centro steigimo ir nuostatų patvirtinimo“ pakeitimo“. Registrų centre pakeisti įstaigos nuostatai registruoti 2024 m. birželio 20 d.</w:t>
      </w:r>
    </w:p>
    <w:p w14:paraId="452FC9A3" w14:textId="20183FE7" w:rsidR="00C755A0" w:rsidRPr="00A67B2A" w:rsidRDefault="00D8798E" w:rsidP="004B78AB">
      <w:pPr>
        <w:pStyle w:val="Betarp"/>
        <w:spacing w:line="276" w:lineRule="auto"/>
        <w:ind w:left="-284" w:firstLine="1135"/>
        <w:jc w:val="both"/>
        <w:rPr>
          <w:rFonts w:ascii="Arial" w:hAnsi="Arial" w:cs="Arial"/>
          <w:sz w:val="24"/>
          <w:szCs w:val="24"/>
        </w:rPr>
      </w:pPr>
      <w:r w:rsidRPr="00A67B2A">
        <w:rPr>
          <w:rFonts w:ascii="Arial" w:hAnsi="Arial" w:cs="Arial"/>
          <w:sz w:val="24"/>
          <w:szCs w:val="24"/>
        </w:rPr>
        <w:t>J</w:t>
      </w:r>
      <w:r w:rsidR="00FF38E6" w:rsidRPr="00A67B2A">
        <w:rPr>
          <w:rFonts w:ascii="Arial" w:hAnsi="Arial" w:cs="Arial"/>
          <w:sz w:val="24"/>
          <w:szCs w:val="24"/>
        </w:rPr>
        <w:t xml:space="preserve">aunimo centras savo veiklą organizuoja vadovaudamasis </w:t>
      </w:r>
      <w:r w:rsidR="00750DC8" w:rsidRPr="00A67B2A">
        <w:rPr>
          <w:rFonts w:ascii="Arial" w:hAnsi="Arial" w:cs="Arial"/>
          <w:sz w:val="24"/>
          <w:szCs w:val="24"/>
        </w:rPr>
        <w:t>atvirojo, mobilaus</w:t>
      </w:r>
      <w:r w:rsidR="00316FB8" w:rsidRPr="00A67B2A">
        <w:rPr>
          <w:rFonts w:ascii="Arial" w:hAnsi="Arial" w:cs="Arial"/>
          <w:sz w:val="24"/>
          <w:szCs w:val="24"/>
        </w:rPr>
        <w:t>, informavimo ir konsultavimo</w:t>
      </w:r>
      <w:r w:rsidR="00750DC8" w:rsidRPr="00A67B2A">
        <w:rPr>
          <w:rFonts w:ascii="Arial" w:hAnsi="Arial" w:cs="Arial"/>
          <w:sz w:val="24"/>
          <w:szCs w:val="24"/>
        </w:rPr>
        <w:t xml:space="preserve"> darbo su jaunimu principais </w:t>
      </w:r>
      <w:r w:rsidR="005052F1" w:rsidRPr="00A67B2A">
        <w:rPr>
          <w:rFonts w:ascii="Arial" w:hAnsi="Arial" w:cs="Arial"/>
          <w:sz w:val="24"/>
          <w:szCs w:val="24"/>
        </w:rPr>
        <w:t>bei</w:t>
      </w:r>
      <w:r w:rsidR="00750DC8" w:rsidRPr="00A67B2A">
        <w:rPr>
          <w:rFonts w:ascii="Arial" w:hAnsi="Arial" w:cs="Arial"/>
          <w:sz w:val="24"/>
          <w:szCs w:val="24"/>
        </w:rPr>
        <w:t xml:space="preserve"> atsižvelgdamas į jaunimo </w:t>
      </w:r>
      <w:r w:rsidR="00750DC8" w:rsidRPr="00A67B2A">
        <w:rPr>
          <w:rFonts w:ascii="Arial" w:hAnsi="Arial" w:cs="Arial"/>
          <w:sz w:val="24"/>
          <w:szCs w:val="24"/>
        </w:rPr>
        <w:lastRenderedPageBreak/>
        <w:t>poreikius.</w:t>
      </w:r>
      <w:r w:rsidR="00FF38E6" w:rsidRPr="00A67B2A">
        <w:rPr>
          <w:rFonts w:ascii="Arial" w:hAnsi="Arial" w:cs="Arial"/>
          <w:sz w:val="24"/>
          <w:szCs w:val="24"/>
        </w:rPr>
        <w:t xml:space="preserve"> </w:t>
      </w:r>
      <w:r w:rsidRPr="00A67B2A">
        <w:rPr>
          <w:rFonts w:ascii="Arial" w:hAnsi="Arial" w:cs="Arial"/>
          <w:sz w:val="24"/>
          <w:szCs w:val="24"/>
        </w:rPr>
        <w:t>V</w:t>
      </w:r>
      <w:r w:rsidR="00FF38E6" w:rsidRPr="00A67B2A">
        <w:rPr>
          <w:rFonts w:ascii="Arial" w:hAnsi="Arial" w:cs="Arial"/>
          <w:sz w:val="24"/>
          <w:szCs w:val="24"/>
        </w:rPr>
        <w:t xml:space="preserve">ykdoma socialinė, prevencinė, ugdomoji-kūrybinė, jaunimo užimtumo veikla, teikiamos pirminės emocinės </w:t>
      </w:r>
      <w:r w:rsidR="00316FB8" w:rsidRPr="00A67B2A">
        <w:rPr>
          <w:rFonts w:ascii="Arial" w:hAnsi="Arial" w:cs="Arial"/>
          <w:sz w:val="24"/>
          <w:szCs w:val="24"/>
        </w:rPr>
        <w:t xml:space="preserve">pagalbos </w:t>
      </w:r>
      <w:r w:rsidR="00FF38E6" w:rsidRPr="00A67B2A">
        <w:rPr>
          <w:rFonts w:ascii="Arial" w:hAnsi="Arial" w:cs="Arial"/>
          <w:sz w:val="24"/>
          <w:szCs w:val="24"/>
        </w:rPr>
        <w:t>paslaugos.</w:t>
      </w:r>
    </w:p>
    <w:p w14:paraId="4552A14D" w14:textId="77777777" w:rsidR="004B78AB" w:rsidRDefault="00387AA0" w:rsidP="00192B09">
      <w:pPr>
        <w:pStyle w:val="Betarp"/>
        <w:spacing w:line="276" w:lineRule="auto"/>
        <w:ind w:left="-284" w:firstLine="1135"/>
        <w:jc w:val="both"/>
        <w:rPr>
          <w:rFonts w:ascii="Arial" w:hAnsi="Arial" w:cs="Arial"/>
          <w:sz w:val="24"/>
          <w:szCs w:val="24"/>
        </w:rPr>
      </w:pPr>
      <w:r w:rsidRPr="00A67B2A">
        <w:rPr>
          <w:rFonts w:ascii="Arial" w:hAnsi="Arial" w:cs="Arial"/>
          <w:sz w:val="24"/>
          <w:szCs w:val="24"/>
        </w:rPr>
        <w:t>20</w:t>
      </w:r>
      <w:r w:rsidR="00316FB8" w:rsidRPr="00A67B2A">
        <w:rPr>
          <w:rFonts w:ascii="Arial" w:hAnsi="Arial" w:cs="Arial"/>
          <w:sz w:val="24"/>
          <w:szCs w:val="24"/>
        </w:rPr>
        <w:t>2</w:t>
      </w:r>
      <w:r w:rsidR="004B78AB">
        <w:rPr>
          <w:rFonts w:ascii="Arial" w:hAnsi="Arial" w:cs="Arial"/>
          <w:sz w:val="24"/>
          <w:szCs w:val="24"/>
        </w:rPr>
        <w:t>4</w:t>
      </w:r>
      <w:r w:rsidR="00253C6E" w:rsidRPr="00A67B2A">
        <w:rPr>
          <w:rFonts w:ascii="Arial" w:hAnsi="Arial" w:cs="Arial"/>
          <w:sz w:val="24"/>
          <w:szCs w:val="24"/>
        </w:rPr>
        <w:t xml:space="preserve"> m</w:t>
      </w:r>
      <w:r w:rsidR="009A4E01" w:rsidRPr="00A67B2A">
        <w:rPr>
          <w:rFonts w:ascii="Arial" w:hAnsi="Arial" w:cs="Arial"/>
          <w:sz w:val="24"/>
          <w:szCs w:val="24"/>
        </w:rPr>
        <w:t>etais buvo</w:t>
      </w:r>
      <w:r w:rsidR="00253C6E" w:rsidRPr="00A67B2A">
        <w:rPr>
          <w:rFonts w:ascii="Arial" w:hAnsi="Arial" w:cs="Arial"/>
          <w:sz w:val="24"/>
          <w:szCs w:val="24"/>
        </w:rPr>
        <w:t xml:space="preserve"> numatytos </w:t>
      </w:r>
      <w:r w:rsidR="00F90931" w:rsidRPr="00A67B2A">
        <w:rPr>
          <w:rFonts w:ascii="Arial" w:hAnsi="Arial" w:cs="Arial"/>
          <w:sz w:val="24"/>
          <w:szCs w:val="24"/>
        </w:rPr>
        <w:t>J</w:t>
      </w:r>
      <w:r w:rsidR="004C295D" w:rsidRPr="00A67B2A">
        <w:rPr>
          <w:rFonts w:ascii="Arial" w:hAnsi="Arial" w:cs="Arial"/>
          <w:sz w:val="24"/>
          <w:szCs w:val="24"/>
        </w:rPr>
        <w:t>aunimo c</w:t>
      </w:r>
      <w:r w:rsidR="00253C6E" w:rsidRPr="00A67B2A">
        <w:rPr>
          <w:rFonts w:ascii="Arial" w:hAnsi="Arial" w:cs="Arial"/>
          <w:sz w:val="24"/>
          <w:szCs w:val="24"/>
        </w:rPr>
        <w:t>entro</w:t>
      </w:r>
      <w:r w:rsidR="009A4E01" w:rsidRPr="00A67B2A">
        <w:rPr>
          <w:rFonts w:ascii="Arial" w:hAnsi="Arial" w:cs="Arial"/>
          <w:sz w:val="24"/>
          <w:szCs w:val="24"/>
        </w:rPr>
        <w:t xml:space="preserve"> šios</w:t>
      </w:r>
      <w:r w:rsidR="00253C6E" w:rsidRPr="00A67B2A">
        <w:rPr>
          <w:rFonts w:ascii="Arial" w:hAnsi="Arial" w:cs="Arial"/>
          <w:sz w:val="24"/>
          <w:szCs w:val="24"/>
        </w:rPr>
        <w:t xml:space="preserve"> prioritetinės kryptys: </w:t>
      </w:r>
      <w:r w:rsidR="004C295D" w:rsidRPr="00A67B2A">
        <w:rPr>
          <w:rFonts w:ascii="Arial" w:hAnsi="Arial" w:cs="Arial"/>
          <w:sz w:val="24"/>
          <w:szCs w:val="24"/>
        </w:rPr>
        <w:t>j</w:t>
      </w:r>
      <w:r w:rsidR="006F2D80" w:rsidRPr="00A67B2A">
        <w:rPr>
          <w:rFonts w:ascii="Arial" w:hAnsi="Arial" w:cs="Arial"/>
          <w:sz w:val="24"/>
          <w:szCs w:val="24"/>
        </w:rPr>
        <w:t xml:space="preserve">auno žmogaus poreikių atliepimas, </w:t>
      </w:r>
      <w:r w:rsidR="00D63CA1" w:rsidRPr="00A67B2A">
        <w:rPr>
          <w:rFonts w:ascii="Arial" w:hAnsi="Arial" w:cs="Arial"/>
          <w:sz w:val="24"/>
          <w:szCs w:val="24"/>
        </w:rPr>
        <w:t xml:space="preserve">vietinės ir tarptautinės </w:t>
      </w:r>
      <w:r w:rsidR="006F2D80" w:rsidRPr="00A67B2A">
        <w:rPr>
          <w:rFonts w:ascii="Arial" w:hAnsi="Arial" w:cs="Arial"/>
          <w:sz w:val="24"/>
          <w:szCs w:val="24"/>
        </w:rPr>
        <w:t xml:space="preserve">savanorystės skatinimas, verslumo </w:t>
      </w:r>
      <w:r w:rsidR="00D63CA1" w:rsidRPr="00A67B2A">
        <w:rPr>
          <w:rFonts w:ascii="Arial" w:hAnsi="Arial" w:cs="Arial"/>
          <w:sz w:val="24"/>
          <w:szCs w:val="24"/>
        </w:rPr>
        <w:t>ir karjeros ugdymas</w:t>
      </w:r>
      <w:r w:rsidR="006F2D80" w:rsidRPr="00A67B2A">
        <w:rPr>
          <w:rFonts w:ascii="Arial" w:hAnsi="Arial" w:cs="Arial"/>
          <w:sz w:val="24"/>
          <w:szCs w:val="24"/>
        </w:rPr>
        <w:t xml:space="preserve">, tarpinstitucinis bendradarbiavimas, </w:t>
      </w:r>
      <w:r w:rsidR="00D63CA1" w:rsidRPr="00A67B2A">
        <w:rPr>
          <w:rFonts w:ascii="Arial" w:hAnsi="Arial" w:cs="Arial"/>
          <w:sz w:val="24"/>
          <w:szCs w:val="24"/>
        </w:rPr>
        <w:t xml:space="preserve">jauno žmogaus psichologinio ir emocinio atsparumo ugdymas, saugios erdvės, jaunam žmogui kurti, </w:t>
      </w:r>
      <w:r w:rsidR="004B78AB">
        <w:rPr>
          <w:rFonts w:ascii="Arial" w:hAnsi="Arial" w:cs="Arial"/>
          <w:sz w:val="24"/>
          <w:szCs w:val="24"/>
        </w:rPr>
        <w:t>veikti</w:t>
      </w:r>
      <w:r w:rsidR="00D63CA1" w:rsidRPr="00A67B2A">
        <w:rPr>
          <w:rFonts w:ascii="Arial" w:hAnsi="Arial" w:cs="Arial"/>
          <w:sz w:val="24"/>
          <w:szCs w:val="24"/>
        </w:rPr>
        <w:t xml:space="preserve"> ir atsiskleisti kūrimas ir tobulinimas, mobilus darbas su jaunimu Klaipėdos rajone ir jaunimo darbuotojų mokykloje formos kūrimas</w:t>
      </w:r>
      <w:r w:rsidR="006F2D80" w:rsidRPr="00A67B2A">
        <w:rPr>
          <w:rFonts w:ascii="Arial" w:hAnsi="Arial" w:cs="Arial"/>
          <w:sz w:val="24"/>
          <w:szCs w:val="24"/>
        </w:rPr>
        <w:t xml:space="preserve">. </w:t>
      </w:r>
    </w:p>
    <w:p w14:paraId="6EC1B37A" w14:textId="77777777" w:rsidR="00AF19A0" w:rsidRDefault="006F2D80" w:rsidP="00AF19A0">
      <w:pPr>
        <w:pStyle w:val="Betarp"/>
        <w:spacing w:line="276" w:lineRule="auto"/>
        <w:ind w:left="-284" w:firstLine="1135"/>
        <w:jc w:val="both"/>
        <w:rPr>
          <w:rFonts w:ascii="Arial" w:hAnsi="Arial" w:cs="Arial"/>
          <w:bCs/>
          <w:sz w:val="24"/>
          <w:szCs w:val="24"/>
        </w:rPr>
      </w:pPr>
      <w:r w:rsidRPr="00A67B2A">
        <w:rPr>
          <w:rFonts w:ascii="Arial" w:hAnsi="Arial" w:cs="Arial"/>
          <w:sz w:val="24"/>
          <w:szCs w:val="24"/>
        </w:rPr>
        <w:t xml:space="preserve">Pagrindinis metų tikslas </w:t>
      </w:r>
      <w:r w:rsidR="00216EB4" w:rsidRPr="00A67B2A">
        <w:rPr>
          <w:rFonts w:ascii="Arial" w:hAnsi="Arial" w:cs="Arial"/>
          <w:sz w:val="24"/>
          <w:szCs w:val="24"/>
        </w:rPr>
        <w:t>−</w:t>
      </w:r>
      <w:r w:rsidRPr="00A67B2A">
        <w:rPr>
          <w:rFonts w:ascii="Arial" w:hAnsi="Arial" w:cs="Arial"/>
          <w:sz w:val="24"/>
          <w:szCs w:val="24"/>
        </w:rPr>
        <w:t xml:space="preserve"> </w:t>
      </w:r>
      <w:r w:rsidRPr="00A67B2A">
        <w:rPr>
          <w:rFonts w:ascii="Arial" w:eastAsia="Times New Roman" w:hAnsi="Arial" w:cs="Arial"/>
          <w:color w:val="000000"/>
          <w:sz w:val="24"/>
          <w:szCs w:val="24"/>
          <w:lang w:eastAsia="lt-LT"/>
        </w:rPr>
        <w:t xml:space="preserve">sudaryti sąlygas jaunuolių saviraiškos poreikių tenkinimui per įvairiapusę patirtinę, tarptautinę, savanorišką veiklą, ugdant kūrybines galias ir gebėjimus bei tobulinant atviro darbo su jaunimu veiklos formas. </w:t>
      </w:r>
      <w:r w:rsidR="00B67609" w:rsidRPr="00A67B2A">
        <w:rPr>
          <w:rFonts w:ascii="Arial" w:hAnsi="Arial" w:cs="Arial"/>
          <w:bCs/>
          <w:sz w:val="24"/>
          <w:szCs w:val="24"/>
        </w:rPr>
        <w:t xml:space="preserve">Jaunimo centre kasmet siekiama sudaryti didesnes galimybes 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w:t>
      </w:r>
    </w:p>
    <w:p w14:paraId="199970FC" w14:textId="40FC6235" w:rsidR="00AF19A0" w:rsidRDefault="00F836B9" w:rsidP="00AF19A0">
      <w:pPr>
        <w:pStyle w:val="Betarp"/>
        <w:spacing w:line="276" w:lineRule="auto"/>
        <w:ind w:left="-284" w:firstLine="1135"/>
        <w:jc w:val="both"/>
        <w:rPr>
          <w:rFonts w:ascii="Arial" w:hAnsi="Arial" w:cs="Arial"/>
          <w:sz w:val="24"/>
          <w:szCs w:val="24"/>
        </w:rPr>
      </w:pPr>
      <w:r>
        <w:rPr>
          <w:rFonts w:ascii="Arial" w:hAnsi="Arial" w:cs="Arial"/>
          <w:sz w:val="24"/>
          <w:szCs w:val="24"/>
        </w:rPr>
        <w:t xml:space="preserve">2024 m. lapkričio 6 d. direktoriaus įsakymu Nr. V-46 buvo patvirtinta </w:t>
      </w:r>
      <w:r w:rsidR="006D1B5A">
        <w:rPr>
          <w:rFonts w:ascii="Arial" w:hAnsi="Arial" w:cs="Arial"/>
          <w:sz w:val="24"/>
          <w:szCs w:val="24"/>
        </w:rPr>
        <w:t xml:space="preserve">nauja </w:t>
      </w:r>
      <w:r>
        <w:rPr>
          <w:rFonts w:ascii="Arial" w:hAnsi="Arial" w:cs="Arial"/>
          <w:sz w:val="24"/>
          <w:szCs w:val="24"/>
        </w:rPr>
        <w:t xml:space="preserve">Jaunimo centro organizacinė ir valdymo struktūra, </w:t>
      </w:r>
      <w:r w:rsidR="006D1B5A">
        <w:rPr>
          <w:rFonts w:ascii="Arial" w:hAnsi="Arial" w:cs="Arial"/>
          <w:sz w:val="24"/>
          <w:szCs w:val="24"/>
        </w:rPr>
        <w:t>kurioje: direktorius (1 etatas), administratorius (0,75 etato), ūkvedys (0,25 etato), atviras darbas su jaunimu (2,5 etato), jaunimo darbuotojas (darbui su projektais, jaunimo konsultavimu ir informavimu bei tarptautine savanoryste) (1 etatas), jaunimo darbuotojas (jaunimo praktinių ir verslumo įgūdžių ugdymui) (1 etatas), mobilus darbas su jaunimu (3 etatai, iš kurių 1 etatas buvo finansuojamas projektinėmis lėšomis), darbas su jaunimu mokykloje (1 etatas).</w:t>
      </w:r>
    </w:p>
    <w:p w14:paraId="4F875818" w14:textId="77777777" w:rsidR="00591950" w:rsidRDefault="00591950" w:rsidP="006D1B5A">
      <w:pPr>
        <w:pStyle w:val="Betarp"/>
        <w:spacing w:line="276" w:lineRule="auto"/>
        <w:jc w:val="both"/>
        <w:rPr>
          <w:rFonts w:ascii="Arial" w:hAnsi="Arial" w:cs="Arial"/>
          <w:sz w:val="24"/>
          <w:szCs w:val="24"/>
        </w:rPr>
      </w:pPr>
    </w:p>
    <w:p w14:paraId="7CBEFDD0" w14:textId="77777777" w:rsidR="00591950" w:rsidRPr="008C524F" w:rsidRDefault="00591950" w:rsidP="00192B09">
      <w:pPr>
        <w:pStyle w:val="Antrat3"/>
        <w:spacing w:before="240" w:after="240"/>
        <w:ind w:left="-284" w:firstLine="1135"/>
        <w:jc w:val="center"/>
        <w:rPr>
          <w:rFonts w:ascii="Arial" w:hAnsi="Arial" w:cs="Arial"/>
          <w:b/>
          <w:bCs/>
          <w:color w:val="auto"/>
        </w:rPr>
      </w:pPr>
      <w:r w:rsidRPr="008C524F">
        <w:rPr>
          <w:rFonts w:ascii="Arial" w:hAnsi="Arial" w:cs="Arial"/>
          <w:b/>
          <w:bCs/>
          <w:color w:val="auto"/>
        </w:rPr>
        <w:t>II. JAUNIMO CENTRO BIUDŽETAS</w:t>
      </w:r>
    </w:p>
    <w:p w14:paraId="461C1DC2" w14:textId="5699C4E0" w:rsidR="00591950" w:rsidRPr="00591950" w:rsidRDefault="00591950" w:rsidP="00192B09">
      <w:pPr>
        <w:spacing w:after="0" w:line="240" w:lineRule="auto"/>
        <w:ind w:left="-284" w:firstLine="1135"/>
        <w:jc w:val="both"/>
        <w:rPr>
          <w:rFonts w:ascii="Arial" w:eastAsia="Calibri" w:hAnsi="Arial" w:cs="Arial"/>
          <w:b/>
          <w:sz w:val="24"/>
          <w:szCs w:val="24"/>
        </w:rPr>
      </w:pPr>
      <w:r w:rsidRPr="00591950">
        <w:rPr>
          <w:rFonts w:ascii="Arial" w:eastAsia="Calibri" w:hAnsi="Arial" w:cs="Arial"/>
          <w:bCs/>
          <w:sz w:val="24"/>
          <w:szCs w:val="24"/>
        </w:rPr>
        <w:t>1 lentelė.</w:t>
      </w:r>
      <w:r w:rsidRPr="00591950">
        <w:rPr>
          <w:rFonts w:ascii="Arial" w:eastAsia="Calibri" w:hAnsi="Arial" w:cs="Arial"/>
          <w:b/>
          <w:sz w:val="24"/>
          <w:szCs w:val="24"/>
        </w:rPr>
        <w:t xml:space="preserve"> Per finansinius metus gautos lėšos, jų šaltiniai ir lėšų panaudojimas pagal išlaidas</w:t>
      </w:r>
    </w:p>
    <w:p w14:paraId="22E628C1" w14:textId="77777777" w:rsidR="00591950" w:rsidRPr="00591950" w:rsidRDefault="00591950" w:rsidP="00192B09">
      <w:pPr>
        <w:spacing w:after="0" w:line="240" w:lineRule="auto"/>
        <w:ind w:left="-284" w:firstLine="1135"/>
        <w:jc w:val="right"/>
        <w:rPr>
          <w:rFonts w:ascii="Arial" w:eastAsia="Calibri" w:hAnsi="Arial" w:cs="Arial"/>
          <w:b/>
          <w:sz w:val="24"/>
          <w:szCs w:val="24"/>
        </w:rPr>
      </w:pPr>
    </w:p>
    <w:p w14:paraId="3FAE656E" w14:textId="77777777" w:rsidR="00591950" w:rsidRPr="00591950" w:rsidRDefault="00591950" w:rsidP="00192B09">
      <w:pPr>
        <w:spacing w:after="0" w:line="240" w:lineRule="auto"/>
        <w:ind w:left="-284" w:firstLine="1135"/>
        <w:jc w:val="both"/>
        <w:rPr>
          <w:rFonts w:ascii="Arial" w:eastAsia="Calibri" w:hAnsi="Arial" w:cs="Arial"/>
          <w:b/>
          <w:sz w:val="24"/>
          <w:szCs w:val="24"/>
        </w:rPr>
      </w:pPr>
    </w:p>
    <w:tbl>
      <w:tblPr>
        <w:tblStyle w:val="Lentelstinklelis"/>
        <w:tblW w:w="0" w:type="auto"/>
        <w:tblInd w:w="-289" w:type="dxa"/>
        <w:tblLook w:val="04A0" w:firstRow="1" w:lastRow="0" w:firstColumn="1" w:lastColumn="0" w:noHBand="0" w:noVBand="1"/>
      </w:tblPr>
      <w:tblGrid>
        <w:gridCol w:w="2793"/>
        <w:gridCol w:w="2202"/>
        <w:gridCol w:w="2270"/>
        <w:gridCol w:w="2652"/>
      </w:tblGrid>
      <w:tr w:rsidR="00192B09" w:rsidRPr="00591950" w14:paraId="4964A4D4" w14:textId="77777777" w:rsidTr="00200F49">
        <w:tc>
          <w:tcPr>
            <w:tcW w:w="2798" w:type="dxa"/>
            <w:hideMark/>
          </w:tcPr>
          <w:p w14:paraId="20761184" w14:textId="77777777" w:rsidR="00591950" w:rsidRPr="00591950" w:rsidRDefault="00591950" w:rsidP="00200F49">
            <w:pPr>
              <w:ind w:left="-284" w:firstLine="322"/>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Finansavimo šaltinis</w:t>
            </w:r>
          </w:p>
        </w:tc>
        <w:tc>
          <w:tcPr>
            <w:tcW w:w="2180" w:type="dxa"/>
            <w:hideMark/>
          </w:tcPr>
          <w:p w14:paraId="6C8AC5A6" w14:textId="77777777" w:rsidR="00591950" w:rsidRPr="00591950" w:rsidRDefault="00591950" w:rsidP="00200F49">
            <w:pPr>
              <w:ind w:left="-284" w:firstLine="138"/>
              <w:jc w:val="center"/>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Gauta lėšų suma per metus Eur</w:t>
            </w:r>
          </w:p>
        </w:tc>
        <w:tc>
          <w:tcPr>
            <w:tcW w:w="2271" w:type="dxa"/>
            <w:hideMark/>
          </w:tcPr>
          <w:p w14:paraId="22CD6333" w14:textId="77777777" w:rsidR="00591950" w:rsidRPr="00591950" w:rsidRDefault="00591950" w:rsidP="00192B09">
            <w:pPr>
              <w:ind w:left="-284" w:hanging="73"/>
              <w:jc w:val="center"/>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Panaudota lėšų suma per metus, Eur</w:t>
            </w:r>
          </w:p>
        </w:tc>
        <w:tc>
          <w:tcPr>
            <w:tcW w:w="2668" w:type="dxa"/>
            <w:hideMark/>
          </w:tcPr>
          <w:p w14:paraId="3C63529A" w14:textId="77777777" w:rsidR="00591950" w:rsidRPr="00591950" w:rsidRDefault="00591950" w:rsidP="00192B09">
            <w:pPr>
              <w:ind w:left="-284" w:firstLine="328"/>
              <w:jc w:val="center"/>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Panaudojimas pagal išlaidų rūšį</w:t>
            </w:r>
          </w:p>
        </w:tc>
      </w:tr>
      <w:tr w:rsidR="00192B09" w:rsidRPr="00591950" w14:paraId="2FE763CC" w14:textId="77777777" w:rsidTr="00200F49">
        <w:tc>
          <w:tcPr>
            <w:tcW w:w="2798" w:type="dxa"/>
            <w:vMerge w:val="restart"/>
            <w:hideMark/>
          </w:tcPr>
          <w:p w14:paraId="35142C69" w14:textId="77777777" w:rsidR="00591950" w:rsidRPr="00591950" w:rsidRDefault="00591950" w:rsidP="00200F49">
            <w:pPr>
              <w:ind w:left="180"/>
              <w:rPr>
                <w:rFonts w:ascii="Arial" w:eastAsia="Times New Roman" w:hAnsi="Arial" w:cs="Arial"/>
                <w:sz w:val="24"/>
                <w:szCs w:val="24"/>
                <w:lang w:eastAsia="lt-LT"/>
              </w:rPr>
            </w:pPr>
            <w:r w:rsidRPr="00591950">
              <w:rPr>
                <w:rFonts w:ascii="Arial" w:eastAsia="Times New Roman" w:hAnsi="Arial" w:cs="Arial"/>
                <w:sz w:val="24"/>
                <w:szCs w:val="24"/>
                <w:lang w:eastAsia="lt-LT"/>
              </w:rPr>
              <w:t xml:space="preserve">Savivaldybės biudžetas </w:t>
            </w:r>
          </w:p>
          <w:p w14:paraId="61F8985A" w14:textId="77777777" w:rsidR="00591950" w:rsidRPr="00591950" w:rsidRDefault="00591950" w:rsidP="00200F49">
            <w:pPr>
              <w:ind w:left="180"/>
              <w:rPr>
                <w:rFonts w:ascii="Arial" w:eastAsia="Times New Roman" w:hAnsi="Arial" w:cs="Arial"/>
                <w:sz w:val="24"/>
                <w:szCs w:val="24"/>
                <w:lang w:eastAsia="lt-LT"/>
              </w:rPr>
            </w:pPr>
          </w:p>
        </w:tc>
        <w:tc>
          <w:tcPr>
            <w:tcW w:w="2180" w:type="dxa"/>
          </w:tcPr>
          <w:p w14:paraId="18F9973B"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222100,00</w:t>
            </w:r>
          </w:p>
        </w:tc>
        <w:tc>
          <w:tcPr>
            <w:tcW w:w="2271" w:type="dxa"/>
          </w:tcPr>
          <w:p w14:paraId="3A2B6071"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222100,00</w:t>
            </w:r>
          </w:p>
        </w:tc>
        <w:tc>
          <w:tcPr>
            <w:tcW w:w="2668" w:type="dxa"/>
            <w:hideMark/>
          </w:tcPr>
          <w:p w14:paraId="2D1F96C2"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 xml:space="preserve">Darbo užmokestis </w:t>
            </w:r>
          </w:p>
        </w:tc>
      </w:tr>
      <w:tr w:rsidR="00192B09" w:rsidRPr="00591950" w14:paraId="61FA2121" w14:textId="77777777" w:rsidTr="00200F49">
        <w:tc>
          <w:tcPr>
            <w:tcW w:w="2798" w:type="dxa"/>
            <w:vMerge/>
            <w:hideMark/>
          </w:tcPr>
          <w:p w14:paraId="5AEC6259" w14:textId="77777777" w:rsidR="00591950" w:rsidRPr="00591950" w:rsidRDefault="00591950" w:rsidP="00200F49">
            <w:pPr>
              <w:ind w:left="180"/>
              <w:rPr>
                <w:rFonts w:ascii="Arial" w:eastAsia="Times New Roman" w:hAnsi="Arial" w:cs="Arial"/>
                <w:sz w:val="24"/>
                <w:szCs w:val="24"/>
                <w:lang w:eastAsia="lt-LT"/>
              </w:rPr>
            </w:pPr>
          </w:p>
        </w:tc>
        <w:tc>
          <w:tcPr>
            <w:tcW w:w="2180" w:type="dxa"/>
          </w:tcPr>
          <w:p w14:paraId="3985D6FC"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49050,67</w:t>
            </w:r>
          </w:p>
        </w:tc>
        <w:tc>
          <w:tcPr>
            <w:tcW w:w="2271" w:type="dxa"/>
          </w:tcPr>
          <w:p w14:paraId="5E95558A"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49050,67</w:t>
            </w:r>
          </w:p>
        </w:tc>
        <w:tc>
          <w:tcPr>
            <w:tcW w:w="2668" w:type="dxa"/>
            <w:hideMark/>
          </w:tcPr>
          <w:p w14:paraId="21FF80BA"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Prekių ir paslaugų įsigijimas</w:t>
            </w:r>
          </w:p>
        </w:tc>
      </w:tr>
      <w:tr w:rsidR="00192B09" w:rsidRPr="00591950" w14:paraId="611D8986" w14:textId="77777777" w:rsidTr="00200F49">
        <w:tc>
          <w:tcPr>
            <w:tcW w:w="2798" w:type="dxa"/>
            <w:vMerge w:val="restart"/>
          </w:tcPr>
          <w:p w14:paraId="53D5ECB8" w14:textId="77777777" w:rsidR="00591950" w:rsidRPr="00591950" w:rsidRDefault="00591950" w:rsidP="00200F49">
            <w:pPr>
              <w:ind w:left="180"/>
              <w:rPr>
                <w:rFonts w:ascii="Arial" w:hAnsi="Arial" w:cs="Arial"/>
                <w:sz w:val="24"/>
                <w:szCs w:val="24"/>
                <w:lang w:eastAsia="lt-LT"/>
              </w:rPr>
            </w:pPr>
            <w:r w:rsidRPr="00591950">
              <w:rPr>
                <w:rFonts w:ascii="Arial" w:hAnsi="Arial" w:cs="Arial"/>
                <w:sz w:val="24"/>
                <w:szCs w:val="24"/>
                <w:lang w:eastAsia="lt-LT"/>
              </w:rPr>
              <w:t>Lėšos už paslaugas ir nuomą  ( S )</w:t>
            </w:r>
          </w:p>
        </w:tc>
        <w:tc>
          <w:tcPr>
            <w:tcW w:w="2180" w:type="dxa"/>
          </w:tcPr>
          <w:p w14:paraId="50E720BD"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56,00</w:t>
            </w:r>
          </w:p>
        </w:tc>
        <w:tc>
          <w:tcPr>
            <w:tcW w:w="2271" w:type="dxa"/>
          </w:tcPr>
          <w:p w14:paraId="4DDFE0F4"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56,00</w:t>
            </w:r>
          </w:p>
        </w:tc>
        <w:tc>
          <w:tcPr>
            <w:tcW w:w="2668" w:type="dxa"/>
          </w:tcPr>
          <w:p w14:paraId="20C5D8DE"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Prekių ir paslaugų įsigijimas</w:t>
            </w:r>
          </w:p>
        </w:tc>
      </w:tr>
      <w:tr w:rsidR="00192B09" w:rsidRPr="00591950" w14:paraId="191EDBEA" w14:textId="77777777" w:rsidTr="00200F49">
        <w:tc>
          <w:tcPr>
            <w:tcW w:w="2798" w:type="dxa"/>
            <w:vMerge/>
          </w:tcPr>
          <w:p w14:paraId="4531C175" w14:textId="77777777" w:rsidR="00591950" w:rsidRPr="00591950" w:rsidRDefault="00591950" w:rsidP="00200F49">
            <w:pPr>
              <w:ind w:left="180"/>
              <w:rPr>
                <w:rFonts w:ascii="Arial" w:hAnsi="Arial" w:cs="Arial"/>
                <w:sz w:val="24"/>
                <w:szCs w:val="24"/>
                <w:lang w:eastAsia="lt-LT"/>
              </w:rPr>
            </w:pPr>
          </w:p>
        </w:tc>
        <w:tc>
          <w:tcPr>
            <w:tcW w:w="2180" w:type="dxa"/>
          </w:tcPr>
          <w:p w14:paraId="20D76EF0"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539,00</w:t>
            </w:r>
          </w:p>
        </w:tc>
        <w:tc>
          <w:tcPr>
            <w:tcW w:w="2271" w:type="dxa"/>
          </w:tcPr>
          <w:p w14:paraId="03C7A0F8"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539,00</w:t>
            </w:r>
          </w:p>
        </w:tc>
        <w:tc>
          <w:tcPr>
            <w:tcW w:w="2668" w:type="dxa"/>
          </w:tcPr>
          <w:p w14:paraId="1C76EAEA"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Ilgalaikio turto įsigijimas</w:t>
            </w:r>
          </w:p>
        </w:tc>
      </w:tr>
      <w:tr w:rsidR="00192B09" w:rsidRPr="00591950" w14:paraId="7F2944DB" w14:textId="77777777" w:rsidTr="00200F49">
        <w:trPr>
          <w:trHeight w:val="317"/>
        </w:trPr>
        <w:tc>
          <w:tcPr>
            <w:tcW w:w="2798" w:type="dxa"/>
          </w:tcPr>
          <w:p w14:paraId="4FE76FBB" w14:textId="77777777" w:rsidR="00591950" w:rsidRPr="00591950" w:rsidRDefault="00591950" w:rsidP="00200F49">
            <w:pPr>
              <w:ind w:left="180"/>
              <w:rPr>
                <w:rFonts w:ascii="Arial" w:eastAsia="Times New Roman" w:hAnsi="Arial" w:cs="Arial"/>
                <w:sz w:val="24"/>
                <w:szCs w:val="24"/>
                <w:lang w:eastAsia="lt-LT"/>
              </w:rPr>
            </w:pPr>
            <w:r w:rsidRPr="00591950">
              <w:rPr>
                <w:rFonts w:ascii="Arial" w:eastAsia="Times New Roman" w:hAnsi="Arial" w:cs="Arial"/>
                <w:sz w:val="24"/>
                <w:szCs w:val="24"/>
                <w:lang w:eastAsia="lt-LT"/>
              </w:rPr>
              <w:t>Savivaldybės biudžetas (projektai)</w:t>
            </w:r>
          </w:p>
        </w:tc>
        <w:tc>
          <w:tcPr>
            <w:tcW w:w="2180" w:type="dxa"/>
          </w:tcPr>
          <w:p w14:paraId="7CB63CF6"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8900,00</w:t>
            </w:r>
          </w:p>
        </w:tc>
        <w:tc>
          <w:tcPr>
            <w:tcW w:w="2271" w:type="dxa"/>
          </w:tcPr>
          <w:p w14:paraId="764D9603"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8900,00</w:t>
            </w:r>
          </w:p>
        </w:tc>
        <w:tc>
          <w:tcPr>
            <w:tcW w:w="2668" w:type="dxa"/>
          </w:tcPr>
          <w:p w14:paraId="1980D99E"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Prekių ir paslaugų įsigijimas</w:t>
            </w:r>
          </w:p>
        </w:tc>
      </w:tr>
      <w:tr w:rsidR="00192B09" w:rsidRPr="00591950" w14:paraId="5D16A51D" w14:textId="77777777" w:rsidTr="00200F49">
        <w:trPr>
          <w:trHeight w:val="426"/>
        </w:trPr>
        <w:tc>
          <w:tcPr>
            <w:tcW w:w="2798" w:type="dxa"/>
            <w:vMerge w:val="restart"/>
            <w:hideMark/>
          </w:tcPr>
          <w:p w14:paraId="6D438A2E" w14:textId="77777777" w:rsidR="00591950" w:rsidRPr="00591950" w:rsidRDefault="00591950" w:rsidP="00200F49">
            <w:pPr>
              <w:ind w:left="180"/>
              <w:rPr>
                <w:rFonts w:ascii="Arial" w:eastAsia="Times New Roman" w:hAnsi="Arial" w:cs="Arial"/>
                <w:sz w:val="24"/>
                <w:szCs w:val="24"/>
                <w:lang w:eastAsia="lt-LT"/>
              </w:rPr>
            </w:pPr>
            <w:r w:rsidRPr="00591950">
              <w:rPr>
                <w:rFonts w:ascii="Arial" w:eastAsia="Times New Roman" w:hAnsi="Arial" w:cs="Arial"/>
                <w:sz w:val="24"/>
                <w:szCs w:val="24"/>
                <w:lang w:eastAsia="lt-LT"/>
              </w:rPr>
              <w:t xml:space="preserve">Valstybės biudžetas JRA finansuojamas projektas ,,Mobilus </w:t>
            </w:r>
            <w:r w:rsidRPr="00591950">
              <w:rPr>
                <w:rFonts w:ascii="Arial" w:eastAsia="Times New Roman" w:hAnsi="Arial" w:cs="Arial"/>
                <w:sz w:val="24"/>
                <w:szCs w:val="24"/>
                <w:lang w:eastAsia="lt-LT"/>
              </w:rPr>
              <w:lastRenderedPageBreak/>
              <w:t>darbas Klaipėdos rajone 2023“</w:t>
            </w:r>
          </w:p>
        </w:tc>
        <w:tc>
          <w:tcPr>
            <w:tcW w:w="2180" w:type="dxa"/>
          </w:tcPr>
          <w:p w14:paraId="5318F408"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lastRenderedPageBreak/>
              <w:t>5155,15</w:t>
            </w:r>
          </w:p>
        </w:tc>
        <w:tc>
          <w:tcPr>
            <w:tcW w:w="2271" w:type="dxa"/>
          </w:tcPr>
          <w:p w14:paraId="7F56B157"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5155,15</w:t>
            </w:r>
          </w:p>
        </w:tc>
        <w:tc>
          <w:tcPr>
            <w:tcW w:w="2668" w:type="dxa"/>
          </w:tcPr>
          <w:p w14:paraId="3BDE6006"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Darbo užmokesčiui</w:t>
            </w:r>
          </w:p>
        </w:tc>
      </w:tr>
      <w:tr w:rsidR="00192B09" w:rsidRPr="00591950" w14:paraId="6C618B45" w14:textId="77777777" w:rsidTr="00200F49">
        <w:trPr>
          <w:trHeight w:val="426"/>
        </w:trPr>
        <w:tc>
          <w:tcPr>
            <w:tcW w:w="2798" w:type="dxa"/>
            <w:vMerge/>
          </w:tcPr>
          <w:p w14:paraId="48C928B2" w14:textId="77777777" w:rsidR="00591950" w:rsidRPr="00591950" w:rsidRDefault="00591950" w:rsidP="00200F49">
            <w:pPr>
              <w:ind w:left="180"/>
              <w:rPr>
                <w:rFonts w:ascii="Arial" w:eastAsia="Times New Roman" w:hAnsi="Arial" w:cs="Arial"/>
                <w:sz w:val="24"/>
                <w:szCs w:val="24"/>
                <w:lang w:eastAsia="lt-LT"/>
              </w:rPr>
            </w:pPr>
          </w:p>
        </w:tc>
        <w:tc>
          <w:tcPr>
            <w:tcW w:w="2180" w:type="dxa"/>
          </w:tcPr>
          <w:p w14:paraId="682B025D"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15366,85</w:t>
            </w:r>
          </w:p>
        </w:tc>
        <w:tc>
          <w:tcPr>
            <w:tcW w:w="2271" w:type="dxa"/>
          </w:tcPr>
          <w:p w14:paraId="5506917C"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15366,85</w:t>
            </w:r>
          </w:p>
        </w:tc>
        <w:tc>
          <w:tcPr>
            <w:tcW w:w="2668" w:type="dxa"/>
          </w:tcPr>
          <w:p w14:paraId="78082ADE" w14:textId="77777777" w:rsidR="00591950" w:rsidRPr="00591950" w:rsidRDefault="00591950" w:rsidP="00200F49">
            <w:pPr>
              <w:ind w:left="138"/>
              <w:rPr>
                <w:rFonts w:ascii="Arial" w:hAnsi="Arial" w:cs="Arial"/>
                <w:sz w:val="24"/>
                <w:szCs w:val="24"/>
              </w:rPr>
            </w:pPr>
            <w:r w:rsidRPr="00591950">
              <w:rPr>
                <w:rFonts w:ascii="Arial" w:eastAsia="Times New Roman" w:hAnsi="Arial" w:cs="Arial"/>
                <w:sz w:val="24"/>
                <w:szCs w:val="24"/>
                <w:lang w:eastAsia="lt-LT"/>
              </w:rPr>
              <w:t>Prekių ir paslaugų įsigijimas</w:t>
            </w:r>
          </w:p>
        </w:tc>
      </w:tr>
      <w:tr w:rsidR="00192B09" w:rsidRPr="00591950" w14:paraId="033FB924" w14:textId="77777777" w:rsidTr="00200F49">
        <w:trPr>
          <w:trHeight w:val="426"/>
        </w:trPr>
        <w:tc>
          <w:tcPr>
            <w:tcW w:w="2798" w:type="dxa"/>
            <w:vMerge/>
          </w:tcPr>
          <w:p w14:paraId="7528C362" w14:textId="77777777" w:rsidR="00591950" w:rsidRPr="00591950" w:rsidRDefault="00591950" w:rsidP="00200F49">
            <w:pPr>
              <w:ind w:left="180"/>
              <w:rPr>
                <w:rFonts w:ascii="Arial" w:eastAsia="Times New Roman" w:hAnsi="Arial" w:cs="Arial"/>
                <w:sz w:val="24"/>
                <w:szCs w:val="24"/>
                <w:lang w:eastAsia="lt-LT"/>
              </w:rPr>
            </w:pPr>
          </w:p>
        </w:tc>
        <w:tc>
          <w:tcPr>
            <w:tcW w:w="2180" w:type="dxa"/>
          </w:tcPr>
          <w:p w14:paraId="37DC8767"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1478,00</w:t>
            </w:r>
          </w:p>
        </w:tc>
        <w:tc>
          <w:tcPr>
            <w:tcW w:w="2271" w:type="dxa"/>
          </w:tcPr>
          <w:p w14:paraId="22435D8D"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1478,00</w:t>
            </w:r>
          </w:p>
        </w:tc>
        <w:tc>
          <w:tcPr>
            <w:tcW w:w="2668" w:type="dxa"/>
          </w:tcPr>
          <w:p w14:paraId="0D68A99E" w14:textId="77777777" w:rsidR="00591950" w:rsidRPr="00591950" w:rsidRDefault="00591950" w:rsidP="00200F49">
            <w:pPr>
              <w:ind w:left="138"/>
              <w:rPr>
                <w:rFonts w:ascii="Arial" w:eastAsia="Times New Roman" w:hAnsi="Arial" w:cs="Arial"/>
                <w:sz w:val="24"/>
                <w:szCs w:val="24"/>
                <w:lang w:eastAsia="lt-LT"/>
              </w:rPr>
            </w:pPr>
            <w:r w:rsidRPr="00591950">
              <w:rPr>
                <w:rFonts w:ascii="Arial" w:eastAsia="Times New Roman" w:hAnsi="Arial" w:cs="Arial"/>
                <w:sz w:val="24"/>
                <w:szCs w:val="24"/>
                <w:lang w:eastAsia="lt-LT"/>
              </w:rPr>
              <w:t>Ilgalaikio turto įsigijimas</w:t>
            </w:r>
          </w:p>
        </w:tc>
      </w:tr>
      <w:tr w:rsidR="00192B09" w:rsidRPr="00591950" w14:paraId="3D7F33B8" w14:textId="77777777" w:rsidTr="00200F49">
        <w:trPr>
          <w:trHeight w:val="426"/>
        </w:trPr>
        <w:tc>
          <w:tcPr>
            <w:tcW w:w="2798" w:type="dxa"/>
            <w:vMerge w:val="restart"/>
          </w:tcPr>
          <w:p w14:paraId="3EAE4A08" w14:textId="77777777" w:rsidR="00591950" w:rsidRPr="00591950" w:rsidRDefault="00591950" w:rsidP="00200F49">
            <w:pPr>
              <w:ind w:left="180"/>
              <w:rPr>
                <w:rFonts w:ascii="Arial" w:eastAsia="Times New Roman" w:hAnsi="Arial" w:cs="Arial"/>
                <w:sz w:val="24"/>
                <w:szCs w:val="24"/>
                <w:lang w:eastAsia="lt-LT"/>
              </w:rPr>
            </w:pPr>
            <w:r w:rsidRPr="00591950">
              <w:rPr>
                <w:rFonts w:ascii="Arial" w:eastAsia="Times New Roman" w:hAnsi="Arial" w:cs="Arial"/>
                <w:sz w:val="24"/>
                <w:szCs w:val="24"/>
                <w:lang w:eastAsia="lt-LT"/>
              </w:rPr>
              <w:t>Valstybės biudžetas JRA finansuojamas projektas ,,Jaunimas gali“</w:t>
            </w:r>
          </w:p>
        </w:tc>
        <w:tc>
          <w:tcPr>
            <w:tcW w:w="2180" w:type="dxa"/>
          </w:tcPr>
          <w:p w14:paraId="3F5AF857"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6800,00</w:t>
            </w:r>
          </w:p>
        </w:tc>
        <w:tc>
          <w:tcPr>
            <w:tcW w:w="2271" w:type="dxa"/>
          </w:tcPr>
          <w:p w14:paraId="1FF5ED83"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6800,00</w:t>
            </w:r>
          </w:p>
        </w:tc>
        <w:tc>
          <w:tcPr>
            <w:tcW w:w="2668" w:type="dxa"/>
          </w:tcPr>
          <w:p w14:paraId="38A56E24" w14:textId="77777777" w:rsidR="00591950" w:rsidRPr="00591950" w:rsidRDefault="00591950" w:rsidP="00200F49">
            <w:pPr>
              <w:ind w:left="138"/>
              <w:rPr>
                <w:rFonts w:ascii="Arial" w:eastAsia="Times New Roman" w:hAnsi="Arial" w:cs="Arial"/>
                <w:sz w:val="24"/>
                <w:szCs w:val="24"/>
                <w:lang w:eastAsia="lt-LT"/>
              </w:rPr>
            </w:pPr>
            <w:r w:rsidRPr="00591950">
              <w:rPr>
                <w:rFonts w:ascii="Arial" w:eastAsia="Times New Roman" w:hAnsi="Arial" w:cs="Arial"/>
                <w:sz w:val="24"/>
                <w:szCs w:val="24"/>
                <w:lang w:eastAsia="lt-LT"/>
              </w:rPr>
              <w:t>Darbo užmokesčiui</w:t>
            </w:r>
          </w:p>
        </w:tc>
      </w:tr>
      <w:tr w:rsidR="00192B09" w:rsidRPr="00591950" w14:paraId="5352580F" w14:textId="77777777" w:rsidTr="00200F49">
        <w:trPr>
          <w:trHeight w:val="426"/>
        </w:trPr>
        <w:tc>
          <w:tcPr>
            <w:tcW w:w="2798" w:type="dxa"/>
            <w:vMerge/>
          </w:tcPr>
          <w:p w14:paraId="53EFEF1C" w14:textId="77777777" w:rsidR="00591950" w:rsidRPr="00591950" w:rsidRDefault="00591950" w:rsidP="00200F49">
            <w:pPr>
              <w:ind w:left="180"/>
              <w:rPr>
                <w:rFonts w:ascii="Arial" w:eastAsia="Times New Roman" w:hAnsi="Arial" w:cs="Arial"/>
                <w:sz w:val="24"/>
                <w:szCs w:val="24"/>
                <w:lang w:eastAsia="lt-LT"/>
              </w:rPr>
            </w:pPr>
          </w:p>
        </w:tc>
        <w:tc>
          <w:tcPr>
            <w:tcW w:w="2180" w:type="dxa"/>
          </w:tcPr>
          <w:p w14:paraId="36B4FA23"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5200,00</w:t>
            </w:r>
          </w:p>
        </w:tc>
        <w:tc>
          <w:tcPr>
            <w:tcW w:w="2271" w:type="dxa"/>
          </w:tcPr>
          <w:p w14:paraId="57ECD8F2"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5200,00</w:t>
            </w:r>
          </w:p>
        </w:tc>
        <w:tc>
          <w:tcPr>
            <w:tcW w:w="2668" w:type="dxa"/>
          </w:tcPr>
          <w:p w14:paraId="344B99A7" w14:textId="77777777" w:rsidR="00591950" w:rsidRPr="00591950" w:rsidRDefault="00591950" w:rsidP="00200F49">
            <w:pPr>
              <w:ind w:left="138"/>
              <w:rPr>
                <w:rFonts w:ascii="Arial" w:eastAsia="Times New Roman" w:hAnsi="Arial" w:cs="Arial"/>
                <w:sz w:val="24"/>
                <w:szCs w:val="24"/>
                <w:lang w:eastAsia="lt-LT"/>
              </w:rPr>
            </w:pPr>
            <w:r w:rsidRPr="00591950">
              <w:rPr>
                <w:rFonts w:ascii="Arial" w:eastAsia="Times New Roman" w:hAnsi="Arial" w:cs="Arial"/>
                <w:sz w:val="24"/>
                <w:szCs w:val="24"/>
                <w:lang w:eastAsia="lt-LT"/>
              </w:rPr>
              <w:t>Prekių ir paslaugų įsigijimas</w:t>
            </w:r>
          </w:p>
        </w:tc>
      </w:tr>
      <w:tr w:rsidR="00192B09" w:rsidRPr="00591950" w14:paraId="4A5D8020" w14:textId="77777777" w:rsidTr="00200F49">
        <w:trPr>
          <w:trHeight w:val="426"/>
        </w:trPr>
        <w:tc>
          <w:tcPr>
            <w:tcW w:w="2798" w:type="dxa"/>
          </w:tcPr>
          <w:p w14:paraId="190920BA" w14:textId="77777777" w:rsidR="00591950" w:rsidRPr="00834EA1" w:rsidRDefault="00591950" w:rsidP="00200F49">
            <w:pPr>
              <w:ind w:left="180"/>
              <w:rPr>
                <w:rFonts w:ascii="Arial" w:eastAsia="Times New Roman" w:hAnsi="Arial" w:cs="Arial"/>
                <w:sz w:val="24"/>
                <w:szCs w:val="24"/>
                <w:lang w:eastAsia="lt-LT"/>
              </w:rPr>
            </w:pPr>
            <w:r w:rsidRPr="00834EA1">
              <w:rPr>
                <w:rFonts w:ascii="Arial" w:eastAsia="Times New Roman" w:hAnsi="Arial" w:cs="Arial"/>
                <w:sz w:val="24"/>
                <w:szCs w:val="24"/>
                <w:lang w:eastAsia="lt-LT"/>
              </w:rPr>
              <w:t>ES lėšos JRA finansuojamas projektas „ESC51/181189“</w:t>
            </w:r>
          </w:p>
        </w:tc>
        <w:tc>
          <w:tcPr>
            <w:tcW w:w="2180" w:type="dxa"/>
          </w:tcPr>
          <w:p w14:paraId="0E393AEB" w14:textId="77777777" w:rsidR="00591950" w:rsidRPr="00834EA1" w:rsidRDefault="00591950" w:rsidP="00192B09">
            <w:pPr>
              <w:ind w:left="-284" w:firstLine="1135"/>
              <w:jc w:val="right"/>
              <w:rPr>
                <w:rFonts w:ascii="Arial" w:hAnsi="Arial" w:cs="Arial"/>
                <w:sz w:val="24"/>
                <w:szCs w:val="24"/>
              </w:rPr>
            </w:pPr>
            <w:r w:rsidRPr="00834EA1">
              <w:rPr>
                <w:rFonts w:ascii="Arial" w:hAnsi="Arial" w:cs="Arial"/>
                <w:sz w:val="24"/>
                <w:szCs w:val="24"/>
              </w:rPr>
              <w:t>11516,00</w:t>
            </w:r>
          </w:p>
        </w:tc>
        <w:tc>
          <w:tcPr>
            <w:tcW w:w="2271" w:type="dxa"/>
          </w:tcPr>
          <w:p w14:paraId="4495F774" w14:textId="77777777" w:rsidR="00591950" w:rsidRPr="00834EA1" w:rsidRDefault="00591950" w:rsidP="00192B09">
            <w:pPr>
              <w:ind w:left="-284" w:firstLine="1135"/>
              <w:jc w:val="right"/>
              <w:rPr>
                <w:rFonts w:ascii="Arial" w:hAnsi="Arial" w:cs="Arial"/>
                <w:sz w:val="24"/>
                <w:szCs w:val="24"/>
              </w:rPr>
            </w:pPr>
          </w:p>
        </w:tc>
        <w:tc>
          <w:tcPr>
            <w:tcW w:w="2668" w:type="dxa"/>
          </w:tcPr>
          <w:p w14:paraId="4842EBD1" w14:textId="77777777" w:rsidR="00591950" w:rsidRPr="00834EA1" w:rsidRDefault="00591950" w:rsidP="00200F49">
            <w:pPr>
              <w:ind w:left="138"/>
              <w:rPr>
                <w:rFonts w:ascii="Arial" w:eastAsia="Times New Roman" w:hAnsi="Arial" w:cs="Arial"/>
                <w:sz w:val="24"/>
                <w:szCs w:val="24"/>
                <w:lang w:eastAsia="lt-LT"/>
              </w:rPr>
            </w:pPr>
            <w:r w:rsidRPr="00834EA1">
              <w:rPr>
                <w:rFonts w:ascii="Arial" w:eastAsia="Times New Roman" w:hAnsi="Arial" w:cs="Arial"/>
                <w:sz w:val="24"/>
                <w:szCs w:val="24"/>
                <w:lang w:eastAsia="lt-LT"/>
              </w:rPr>
              <w:t>Prekių ir paslaugų įsigijimas</w:t>
            </w:r>
          </w:p>
        </w:tc>
      </w:tr>
      <w:tr w:rsidR="00192B09" w:rsidRPr="00591950" w14:paraId="566D27F2" w14:textId="77777777" w:rsidTr="00200F49">
        <w:trPr>
          <w:trHeight w:val="426"/>
        </w:trPr>
        <w:tc>
          <w:tcPr>
            <w:tcW w:w="2798" w:type="dxa"/>
          </w:tcPr>
          <w:p w14:paraId="0009253E" w14:textId="77777777" w:rsidR="00591950" w:rsidRPr="00591950" w:rsidRDefault="00591950" w:rsidP="00200F49">
            <w:pPr>
              <w:ind w:left="180"/>
              <w:rPr>
                <w:rFonts w:ascii="Arial" w:eastAsia="Times New Roman" w:hAnsi="Arial" w:cs="Arial"/>
                <w:sz w:val="24"/>
                <w:szCs w:val="24"/>
                <w:lang w:eastAsia="lt-LT"/>
              </w:rPr>
            </w:pPr>
            <w:r w:rsidRPr="00591950">
              <w:rPr>
                <w:rFonts w:ascii="Arial" w:eastAsia="Times New Roman" w:hAnsi="Arial" w:cs="Arial"/>
                <w:sz w:val="24"/>
                <w:szCs w:val="24"/>
                <w:lang w:eastAsia="lt-LT"/>
              </w:rPr>
              <w:t>ES lėšos JRA finansuojamas projektas „MP/KA155/229910“</w:t>
            </w:r>
          </w:p>
        </w:tc>
        <w:tc>
          <w:tcPr>
            <w:tcW w:w="2180" w:type="dxa"/>
          </w:tcPr>
          <w:p w14:paraId="79E67849"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13157,60</w:t>
            </w:r>
          </w:p>
        </w:tc>
        <w:tc>
          <w:tcPr>
            <w:tcW w:w="2271" w:type="dxa"/>
          </w:tcPr>
          <w:p w14:paraId="19A194A4" w14:textId="77777777" w:rsidR="00591950" w:rsidRPr="00591950" w:rsidRDefault="00591950" w:rsidP="00192B09">
            <w:pPr>
              <w:ind w:left="-284" w:firstLine="1135"/>
              <w:jc w:val="right"/>
              <w:rPr>
                <w:rFonts w:ascii="Arial" w:hAnsi="Arial" w:cs="Arial"/>
                <w:sz w:val="24"/>
                <w:szCs w:val="24"/>
              </w:rPr>
            </w:pPr>
            <w:r w:rsidRPr="00591950">
              <w:rPr>
                <w:rFonts w:ascii="Arial" w:hAnsi="Arial" w:cs="Arial"/>
                <w:sz w:val="24"/>
                <w:szCs w:val="24"/>
              </w:rPr>
              <w:t>13157,60</w:t>
            </w:r>
          </w:p>
        </w:tc>
        <w:tc>
          <w:tcPr>
            <w:tcW w:w="2668" w:type="dxa"/>
          </w:tcPr>
          <w:p w14:paraId="66D00C1A" w14:textId="77777777" w:rsidR="00591950" w:rsidRPr="00591950" w:rsidRDefault="00591950" w:rsidP="00200F49">
            <w:pPr>
              <w:ind w:left="138"/>
              <w:rPr>
                <w:rFonts w:ascii="Arial" w:eastAsia="Times New Roman" w:hAnsi="Arial" w:cs="Arial"/>
                <w:sz w:val="24"/>
                <w:szCs w:val="24"/>
                <w:lang w:eastAsia="lt-LT"/>
              </w:rPr>
            </w:pPr>
            <w:r w:rsidRPr="00591950">
              <w:rPr>
                <w:rFonts w:ascii="Arial" w:eastAsia="Times New Roman" w:hAnsi="Arial" w:cs="Arial"/>
                <w:sz w:val="24"/>
                <w:szCs w:val="24"/>
                <w:lang w:eastAsia="lt-LT"/>
              </w:rPr>
              <w:t>Prekių ir paslaugų įsigijimas</w:t>
            </w:r>
          </w:p>
        </w:tc>
      </w:tr>
      <w:tr w:rsidR="00192B09" w:rsidRPr="00591950" w14:paraId="6087FEC6" w14:textId="77777777" w:rsidTr="00200F49">
        <w:trPr>
          <w:trHeight w:val="58"/>
        </w:trPr>
        <w:tc>
          <w:tcPr>
            <w:tcW w:w="2798" w:type="dxa"/>
            <w:hideMark/>
          </w:tcPr>
          <w:p w14:paraId="34A25B56" w14:textId="77777777" w:rsidR="00591950" w:rsidRPr="00591950" w:rsidRDefault="00591950" w:rsidP="00200F49">
            <w:pPr>
              <w:ind w:left="180"/>
              <w:rPr>
                <w:rFonts w:ascii="Arial" w:eastAsia="Times New Roman" w:hAnsi="Arial" w:cs="Arial"/>
                <w:sz w:val="24"/>
                <w:szCs w:val="24"/>
                <w:lang w:eastAsia="lt-LT"/>
              </w:rPr>
            </w:pPr>
            <w:r w:rsidRPr="00591950">
              <w:rPr>
                <w:rFonts w:ascii="Arial" w:eastAsia="Times New Roman" w:hAnsi="Arial" w:cs="Arial"/>
                <w:sz w:val="24"/>
                <w:szCs w:val="24"/>
                <w:lang w:eastAsia="lt-LT"/>
              </w:rPr>
              <w:t>Parama</w:t>
            </w:r>
          </w:p>
        </w:tc>
        <w:tc>
          <w:tcPr>
            <w:tcW w:w="2180" w:type="dxa"/>
          </w:tcPr>
          <w:p w14:paraId="5396C5B6" w14:textId="77777777" w:rsidR="00591950" w:rsidRPr="00591950" w:rsidRDefault="00591950" w:rsidP="00192B09">
            <w:pPr>
              <w:ind w:left="-284" w:firstLine="1135"/>
              <w:jc w:val="right"/>
              <w:rPr>
                <w:rFonts w:ascii="Arial" w:eastAsia="Times New Roman" w:hAnsi="Arial" w:cs="Arial"/>
                <w:sz w:val="24"/>
                <w:szCs w:val="24"/>
                <w:lang w:eastAsia="lt-LT"/>
              </w:rPr>
            </w:pPr>
            <w:r w:rsidRPr="00591950">
              <w:rPr>
                <w:rFonts w:ascii="Arial" w:eastAsia="Times New Roman" w:hAnsi="Arial" w:cs="Arial"/>
                <w:sz w:val="24"/>
                <w:szCs w:val="24"/>
                <w:lang w:eastAsia="lt-LT"/>
              </w:rPr>
              <w:t>61,80</w:t>
            </w:r>
          </w:p>
        </w:tc>
        <w:tc>
          <w:tcPr>
            <w:tcW w:w="2271" w:type="dxa"/>
          </w:tcPr>
          <w:p w14:paraId="5A2BBE4B" w14:textId="77777777" w:rsidR="00591950" w:rsidRPr="00591950" w:rsidRDefault="00591950" w:rsidP="00192B09">
            <w:pPr>
              <w:ind w:left="-284" w:firstLine="1135"/>
              <w:jc w:val="right"/>
              <w:rPr>
                <w:rFonts w:ascii="Arial" w:eastAsia="Times New Roman" w:hAnsi="Arial" w:cs="Arial"/>
                <w:sz w:val="24"/>
                <w:szCs w:val="24"/>
                <w:lang w:eastAsia="lt-LT"/>
              </w:rPr>
            </w:pPr>
          </w:p>
        </w:tc>
        <w:tc>
          <w:tcPr>
            <w:tcW w:w="2668" w:type="dxa"/>
            <w:hideMark/>
          </w:tcPr>
          <w:p w14:paraId="5B3021A8" w14:textId="77777777" w:rsidR="00591950" w:rsidRPr="00591950" w:rsidRDefault="00591950" w:rsidP="00200F49">
            <w:pPr>
              <w:ind w:left="138"/>
              <w:jc w:val="both"/>
              <w:rPr>
                <w:rFonts w:ascii="Arial" w:eastAsia="Times New Roman" w:hAnsi="Arial" w:cs="Arial"/>
                <w:sz w:val="24"/>
                <w:szCs w:val="24"/>
                <w:lang w:eastAsia="lt-LT"/>
              </w:rPr>
            </w:pPr>
            <w:r w:rsidRPr="00591950">
              <w:rPr>
                <w:rFonts w:ascii="Arial" w:eastAsia="Times New Roman" w:hAnsi="Arial" w:cs="Arial"/>
                <w:sz w:val="24"/>
                <w:szCs w:val="24"/>
                <w:lang w:eastAsia="lt-LT"/>
              </w:rPr>
              <w:t>Prekėms ir paslaugoms</w:t>
            </w:r>
          </w:p>
        </w:tc>
      </w:tr>
      <w:tr w:rsidR="00192B09" w:rsidRPr="00591950" w14:paraId="238788D1" w14:textId="77777777" w:rsidTr="00200F49">
        <w:trPr>
          <w:trHeight w:val="58"/>
        </w:trPr>
        <w:tc>
          <w:tcPr>
            <w:tcW w:w="2798" w:type="dxa"/>
          </w:tcPr>
          <w:p w14:paraId="5C45DC7A" w14:textId="77777777" w:rsidR="00591950" w:rsidRPr="00591950" w:rsidRDefault="00591950" w:rsidP="00192B09">
            <w:pPr>
              <w:ind w:left="-284" w:firstLine="1135"/>
              <w:jc w:val="right"/>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Iš viso:</w:t>
            </w:r>
          </w:p>
        </w:tc>
        <w:tc>
          <w:tcPr>
            <w:tcW w:w="2180" w:type="dxa"/>
          </w:tcPr>
          <w:p w14:paraId="7F281965" w14:textId="77777777" w:rsidR="00591950" w:rsidRPr="00591950" w:rsidRDefault="00591950" w:rsidP="00192B09">
            <w:pPr>
              <w:ind w:left="-284" w:firstLine="1135"/>
              <w:jc w:val="right"/>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339381,07</w:t>
            </w:r>
          </w:p>
        </w:tc>
        <w:tc>
          <w:tcPr>
            <w:tcW w:w="2271" w:type="dxa"/>
          </w:tcPr>
          <w:p w14:paraId="4063392B" w14:textId="77777777" w:rsidR="00591950" w:rsidRPr="00591950" w:rsidRDefault="00591950" w:rsidP="00192B09">
            <w:pPr>
              <w:ind w:left="-284" w:firstLine="1135"/>
              <w:jc w:val="right"/>
              <w:rPr>
                <w:rFonts w:ascii="Arial" w:eastAsia="Times New Roman" w:hAnsi="Arial" w:cs="Arial"/>
                <w:b/>
                <w:bCs/>
                <w:sz w:val="24"/>
                <w:szCs w:val="24"/>
                <w:lang w:eastAsia="lt-LT"/>
              </w:rPr>
            </w:pPr>
            <w:r w:rsidRPr="00591950">
              <w:rPr>
                <w:rFonts w:ascii="Arial" w:eastAsia="Times New Roman" w:hAnsi="Arial" w:cs="Arial"/>
                <w:b/>
                <w:bCs/>
                <w:sz w:val="24"/>
                <w:szCs w:val="24"/>
                <w:lang w:eastAsia="lt-LT"/>
              </w:rPr>
              <w:t>327803,27</w:t>
            </w:r>
          </w:p>
        </w:tc>
        <w:tc>
          <w:tcPr>
            <w:tcW w:w="2668" w:type="dxa"/>
          </w:tcPr>
          <w:p w14:paraId="3994FBAA" w14:textId="77777777" w:rsidR="00591950" w:rsidRPr="00591950" w:rsidRDefault="00591950" w:rsidP="00192B09">
            <w:pPr>
              <w:ind w:left="-284" w:firstLine="1135"/>
              <w:jc w:val="both"/>
              <w:rPr>
                <w:rFonts w:ascii="Arial" w:eastAsia="Times New Roman" w:hAnsi="Arial" w:cs="Arial"/>
                <w:sz w:val="24"/>
                <w:szCs w:val="24"/>
                <w:lang w:eastAsia="lt-LT"/>
              </w:rPr>
            </w:pPr>
          </w:p>
        </w:tc>
      </w:tr>
    </w:tbl>
    <w:p w14:paraId="21988E86" w14:textId="77777777" w:rsidR="00591950" w:rsidRPr="00591950" w:rsidRDefault="00591950" w:rsidP="00192B09">
      <w:pPr>
        <w:spacing w:before="240" w:after="240"/>
        <w:ind w:left="-284" w:firstLine="1135"/>
        <w:jc w:val="both"/>
        <w:rPr>
          <w:rFonts w:ascii="Arial" w:eastAsia="Calibri" w:hAnsi="Arial" w:cs="Arial"/>
          <w:bCs/>
          <w:sz w:val="24"/>
          <w:szCs w:val="24"/>
        </w:rPr>
      </w:pPr>
    </w:p>
    <w:p w14:paraId="74A060ED" w14:textId="77777777" w:rsidR="00591950" w:rsidRPr="00591950" w:rsidRDefault="00591950" w:rsidP="00192B09">
      <w:pPr>
        <w:spacing w:before="240" w:after="240"/>
        <w:ind w:left="-284" w:firstLine="1135"/>
        <w:jc w:val="both"/>
        <w:rPr>
          <w:rFonts w:ascii="Arial" w:eastAsia="Calibri" w:hAnsi="Arial" w:cs="Arial"/>
          <w:b/>
          <w:sz w:val="24"/>
          <w:szCs w:val="24"/>
        </w:rPr>
      </w:pPr>
      <w:r w:rsidRPr="00591950">
        <w:rPr>
          <w:rFonts w:ascii="Arial" w:eastAsia="Calibri" w:hAnsi="Arial" w:cs="Arial"/>
          <w:bCs/>
          <w:sz w:val="24"/>
          <w:szCs w:val="24"/>
        </w:rPr>
        <w:t>2 lentelė.</w:t>
      </w:r>
      <w:r w:rsidRPr="00591950">
        <w:rPr>
          <w:rFonts w:ascii="Arial" w:eastAsia="Calibri" w:hAnsi="Arial" w:cs="Arial"/>
          <w:b/>
          <w:sz w:val="24"/>
          <w:szCs w:val="24"/>
        </w:rPr>
        <w:t xml:space="preserve"> 2024 metais Jaunimo centre įgyvendinti projektai</w:t>
      </w:r>
    </w:p>
    <w:tbl>
      <w:tblPr>
        <w:tblStyle w:val="TableGrid2"/>
        <w:tblW w:w="0" w:type="auto"/>
        <w:tblInd w:w="0" w:type="dxa"/>
        <w:tblLook w:val="04A0" w:firstRow="1" w:lastRow="0" w:firstColumn="1" w:lastColumn="0" w:noHBand="0" w:noVBand="1"/>
      </w:tblPr>
      <w:tblGrid>
        <w:gridCol w:w="1201"/>
        <w:gridCol w:w="2503"/>
        <w:gridCol w:w="3983"/>
        <w:gridCol w:w="1941"/>
      </w:tblGrid>
      <w:tr w:rsidR="00591950" w:rsidRPr="00591950" w14:paraId="7765573C" w14:textId="77777777" w:rsidTr="00591950">
        <w:tc>
          <w:tcPr>
            <w:tcW w:w="577" w:type="dxa"/>
            <w:tcBorders>
              <w:top w:val="single" w:sz="4" w:space="0" w:color="auto"/>
              <w:left w:val="single" w:sz="4" w:space="0" w:color="auto"/>
              <w:bottom w:val="single" w:sz="4" w:space="0" w:color="auto"/>
              <w:right w:val="single" w:sz="4" w:space="0" w:color="auto"/>
            </w:tcBorders>
            <w:hideMark/>
          </w:tcPr>
          <w:p w14:paraId="47B3516B" w14:textId="77777777" w:rsidR="00591950" w:rsidRPr="00591950" w:rsidRDefault="00591950" w:rsidP="00192B09">
            <w:pPr>
              <w:ind w:left="-284" w:firstLine="318"/>
              <w:jc w:val="center"/>
              <w:rPr>
                <w:rFonts w:ascii="Arial" w:hAnsi="Arial" w:cs="Arial"/>
                <w:b/>
                <w:sz w:val="24"/>
                <w:szCs w:val="24"/>
              </w:rPr>
            </w:pPr>
            <w:r w:rsidRPr="00591950">
              <w:rPr>
                <w:rFonts w:ascii="Arial" w:hAnsi="Arial" w:cs="Arial"/>
                <w:b/>
                <w:sz w:val="24"/>
                <w:szCs w:val="24"/>
              </w:rPr>
              <w:t>Eil. Nr.</w:t>
            </w:r>
          </w:p>
        </w:tc>
        <w:tc>
          <w:tcPr>
            <w:tcW w:w="2537" w:type="dxa"/>
            <w:tcBorders>
              <w:top w:val="single" w:sz="4" w:space="0" w:color="auto"/>
              <w:left w:val="single" w:sz="4" w:space="0" w:color="auto"/>
              <w:bottom w:val="single" w:sz="4" w:space="0" w:color="auto"/>
              <w:right w:val="single" w:sz="4" w:space="0" w:color="auto"/>
            </w:tcBorders>
            <w:hideMark/>
          </w:tcPr>
          <w:p w14:paraId="4547504F" w14:textId="77777777" w:rsidR="00591950" w:rsidRPr="00591950" w:rsidRDefault="00591950" w:rsidP="00200F49">
            <w:pPr>
              <w:ind w:left="24"/>
              <w:jc w:val="center"/>
              <w:rPr>
                <w:rFonts w:ascii="Arial" w:hAnsi="Arial" w:cs="Arial"/>
                <w:b/>
                <w:sz w:val="24"/>
                <w:szCs w:val="24"/>
              </w:rPr>
            </w:pPr>
            <w:r w:rsidRPr="00591950">
              <w:rPr>
                <w:rFonts w:ascii="Arial" w:hAnsi="Arial" w:cs="Arial"/>
                <w:b/>
                <w:sz w:val="24"/>
                <w:szCs w:val="24"/>
              </w:rPr>
              <w:t>Projekto pavadinimas</w:t>
            </w:r>
          </w:p>
        </w:tc>
        <w:tc>
          <w:tcPr>
            <w:tcW w:w="4252" w:type="dxa"/>
            <w:tcBorders>
              <w:top w:val="single" w:sz="4" w:space="0" w:color="auto"/>
              <w:left w:val="single" w:sz="4" w:space="0" w:color="auto"/>
              <w:bottom w:val="single" w:sz="4" w:space="0" w:color="auto"/>
              <w:right w:val="single" w:sz="4" w:space="0" w:color="auto"/>
            </w:tcBorders>
            <w:hideMark/>
          </w:tcPr>
          <w:p w14:paraId="5BE0C9C1" w14:textId="77777777" w:rsidR="00591950" w:rsidRPr="00591950" w:rsidRDefault="00591950" w:rsidP="00200F49">
            <w:pPr>
              <w:ind w:left="48"/>
              <w:jc w:val="center"/>
              <w:rPr>
                <w:rFonts w:ascii="Arial" w:hAnsi="Arial" w:cs="Arial"/>
                <w:b/>
                <w:sz w:val="24"/>
                <w:szCs w:val="24"/>
              </w:rPr>
            </w:pPr>
            <w:r w:rsidRPr="00591950">
              <w:rPr>
                <w:rFonts w:ascii="Arial" w:hAnsi="Arial" w:cs="Arial"/>
                <w:b/>
                <w:sz w:val="24"/>
                <w:szCs w:val="24"/>
              </w:rPr>
              <w:t>Finansavimo šaltinis</w:t>
            </w:r>
          </w:p>
        </w:tc>
        <w:tc>
          <w:tcPr>
            <w:tcW w:w="1985" w:type="dxa"/>
            <w:tcBorders>
              <w:top w:val="single" w:sz="4" w:space="0" w:color="auto"/>
              <w:left w:val="single" w:sz="4" w:space="0" w:color="auto"/>
              <w:bottom w:val="single" w:sz="4" w:space="0" w:color="auto"/>
              <w:right w:val="single" w:sz="4" w:space="0" w:color="auto"/>
            </w:tcBorders>
            <w:hideMark/>
          </w:tcPr>
          <w:p w14:paraId="59A8CFE5" w14:textId="77777777" w:rsidR="00591950" w:rsidRPr="00591950" w:rsidRDefault="00591950" w:rsidP="00200F49">
            <w:pPr>
              <w:ind w:left="280" w:firstLine="50"/>
              <w:jc w:val="center"/>
              <w:rPr>
                <w:rFonts w:ascii="Arial" w:hAnsi="Arial" w:cs="Arial"/>
                <w:b/>
                <w:sz w:val="24"/>
                <w:szCs w:val="24"/>
              </w:rPr>
            </w:pPr>
            <w:r w:rsidRPr="00591950">
              <w:rPr>
                <w:rFonts w:ascii="Arial" w:hAnsi="Arial" w:cs="Arial"/>
                <w:b/>
                <w:sz w:val="24"/>
                <w:szCs w:val="24"/>
              </w:rPr>
              <w:t>Gautos lėšos</w:t>
            </w:r>
          </w:p>
          <w:p w14:paraId="3C3C7BC7" w14:textId="77777777" w:rsidR="00591950" w:rsidRPr="00591950" w:rsidRDefault="00591950" w:rsidP="00200F49">
            <w:pPr>
              <w:ind w:left="280" w:firstLine="50"/>
              <w:jc w:val="center"/>
              <w:rPr>
                <w:rFonts w:ascii="Arial" w:hAnsi="Arial" w:cs="Arial"/>
                <w:b/>
                <w:sz w:val="24"/>
                <w:szCs w:val="24"/>
              </w:rPr>
            </w:pPr>
            <w:r w:rsidRPr="00591950">
              <w:rPr>
                <w:rFonts w:ascii="Arial" w:hAnsi="Arial" w:cs="Arial"/>
                <w:b/>
                <w:sz w:val="24"/>
                <w:szCs w:val="24"/>
              </w:rPr>
              <w:t>Eur</w:t>
            </w:r>
          </w:p>
        </w:tc>
      </w:tr>
      <w:tr w:rsidR="00591950" w:rsidRPr="00591950" w14:paraId="3A0D54C1" w14:textId="77777777" w:rsidTr="00591950">
        <w:trPr>
          <w:trHeight w:val="459"/>
        </w:trPr>
        <w:tc>
          <w:tcPr>
            <w:tcW w:w="577" w:type="dxa"/>
            <w:tcBorders>
              <w:top w:val="single" w:sz="4" w:space="0" w:color="auto"/>
              <w:left w:val="single" w:sz="4" w:space="0" w:color="auto"/>
              <w:bottom w:val="single" w:sz="4" w:space="0" w:color="auto"/>
              <w:right w:val="single" w:sz="4" w:space="0" w:color="auto"/>
            </w:tcBorders>
          </w:tcPr>
          <w:p w14:paraId="05D07FC1"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1</w:t>
            </w:r>
          </w:p>
        </w:tc>
        <w:tc>
          <w:tcPr>
            <w:tcW w:w="2537" w:type="dxa"/>
            <w:tcBorders>
              <w:top w:val="single" w:sz="4" w:space="0" w:color="auto"/>
              <w:left w:val="single" w:sz="4" w:space="0" w:color="auto"/>
              <w:bottom w:val="single" w:sz="4" w:space="0" w:color="auto"/>
              <w:right w:val="single" w:sz="4" w:space="0" w:color="auto"/>
            </w:tcBorders>
          </w:tcPr>
          <w:p w14:paraId="2AC1B268"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„Mobilus darbas Klaipėdos rajone 2023“</w:t>
            </w:r>
          </w:p>
        </w:tc>
        <w:tc>
          <w:tcPr>
            <w:tcW w:w="4252" w:type="dxa"/>
            <w:tcBorders>
              <w:top w:val="single" w:sz="4" w:space="0" w:color="auto"/>
              <w:left w:val="single" w:sz="4" w:space="0" w:color="auto"/>
              <w:bottom w:val="single" w:sz="4" w:space="0" w:color="auto"/>
              <w:right w:val="single" w:sz="4" w:space="0" w:color="auto"/>
            </w:tcBorders>
          </w:tcPr>
          <w:p w14:paraId="63E60876"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Jaunimo reikalų agentūra</w:t>
            </w:r>
          </w:p>
        </w:tc>
        <w:tc>
          <w:tcPr>
            <w:tcW w:w="1985" w:type="dxa"/>
            <w:tcBorders>
              <w:top w:val="single" w:sz="4" w:space="0" w:color="auto"/>
              <w:left w:val="single" w:sz="4" w:space="0" w:color="auto"/>
              <w:bottom w:val="single" w:sz="4" w:space="0" w:color="auto"/>
              <w:right w:val="single" w:sz="4" w:space="0" w:color="auto"/>
            </w:tcBorders>
          </w:tcPr>
          <w:p w14:paraId="0ADF780E"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22 000,00</w:t>
            </w:r>
          </w:p>
        </w:tc>
      </w:tr>
      <w:tr w:rsidR="00591950" w:rsidRPr="00591950" w14:paraId="2F32A90F" w14:textId="77777777" w:rsidTr="00591950">
        <w:tc>
          <w:tcPr>
            <w:tcW w:w="577" w:type="dxa"/>
            <w:tcBorders>
              <w:top w:val="single" w:sz="4" w:space="0" w:color="auto"/>
              <w:left w:val="single" w:sz="4" w:space="0" w:color="auto"/>
              <w:bottom w:val="single" w:sz="4" w:space="0" w:color="auto"/>
              <w:right w:val="single" w:sz="4" w:space="0" w:color="auto"/>
            </w:tcBorders>
          </w:tcPr>
          <w:p w14:paraId="2C793546"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2</w:t>
            </w:r>
          </w:p>
        </w:tc>
        <w:tc>
          <w:tcPr>
            <w:tcW w:w="2537" w:type="dxa"/>
            <w:tcBorders>
              <w:top w:val="single" w:sz="4" w:space="0" w:color="auto"/>
              <w:left w:val="single" w:sz="4" w:space="0" w:color="auto"/>
              <w:bottom w:val="single" w:sz="4" w:space="0" w:color="auto"/>
              <w:right w:val="single" w:sz="4" w:space="0" w:color="auto"/>
            </w:tcBorders>
          </w:tcPr>
          <w:p w14:paraId="40FD8B02"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,,Jaunimas gali“</w:t>
            </w:r>
          </w:p>
        </w:tc>
        <w:tc>
          <w:tcPr>
            <w:tcW w:w="4252" w:type="dxa"/>
            <w:tcBorders>
              <w:top w:val="single" w:sz="4" w:space="0" w:color="auto"/>
              <w:left w:val="single" w:sz="4" w:space="0" w:color="auto"/>
              <w:bottom w:val="single" w:sz="4" w:space="0" w:color="auto"/>
              <w:right w:val="single" w:sz="4" w:space="0" w:color="auto"/>
            </w:tcBorders>
          </w:tcPr>
          <w:p w14:paraId="59CA97A1"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Jaunimo reikalų agentūra</w:t>
            </w:r>
          </w:p>
        </w:tc>
        <w:tc>
          <w:tcPr>
            <w:tcW w:w="1985" w:type="dxa"/>
            <w:tcBorders>
              <w:top w:val="single" w:sz="4" w:space="0" w:color="auto"/>
              <w:left w:val="single" w:sz="4" w:space="0" w:color="auto"/>
              <w:bottom w:val="single" w:sz="4" w:space="0" w:color="auto"/>
              <w:right w:val="single" w:sz="4" w:space="0" w:color="auto"/>
            </w:tcBorders>
          </w:tcPr>
          <w:p w14:paraId="4C27D567"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12 000,00</w:t>
            </w:r>
          </w:p>
        </w:tc>
      </w:tr>
      <w:tr w:rsidR="00591950" w:rsidRPr="00591950" w14:paraId="38C3DD9B" w14:textId="77777777" w:rsidTr="00591950">
        <w:tc>
          <w:tcPr>
            <w:tcW w:w="577" w:type="dxa"/>
            <w:tcBorders>
              <w:top w:val="single" w:sz="4" w:space="0" w:color="auto"/>
              <w:left w:val="single" w:sz="4" w:space="0" w:color="auto"/>
              <w:bottom w:val="single" w:sz="4" w:space="0" w:color="auto"/>
              <w:right w:val="single" w:sz="4" w:space="0" w:color="auto"/>
            </w:tcBorders>
          </w:tcPr>
          <w:p w14:paraId="458C79B8"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3</w:t>
            </w:r>
          </w:p>
        </w:tc>
        <w:tc>
          <w:tcPr>
            <w:tcW w:w="2537" w:type="dxa"/>
            <w:tcBorders>
              <w:top w:val="single" w:sz="4" w:space="0" w:color="auto"/>
              <w:left w:val="single" w:sz="4" w:space="0" w:color="auto"/>
              <w:bottom w:val="single" w:sz="4" w:space="0" w:color="auto"/>
              <w:right w:val="single" w:sz="4" w:space="0" w:color="auto"/>
            </w:tcBorders>
          </w:tcPr>
          <w:p w14:paraId="39265672"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 xml:space="preserve">ES projektas </w:t>
            </w:r>
            <w:r w:rsidRPr="00591950">
              <w:rPr>
                <w:rFonts w:ascii="Arial" w:eastAsia="Times New Roman" w:hAnsi="Arial" w:cs="Arial"/>
                <w:sz w:val="24"/>
                <w:szCs w:val="24"/>
                <w:lang w:eastAsia="lt-LT"/>
              </w:rPr>
              <w:t>ESC51/181189</w:t>
            </w:r>
          </w:p>
        </w:tc>
        <w:tc>
          <w:tcPr>
            <w:tcW w:w="4252" w:type="dxa"/>
            <w:tcBorders>
              <w:top w:val="single" w:sz="4" w:space="0" w:color="auto"/>
              <w:left w:val="single" w:sz="4" w:space="0" w:color="auto"/>
              <w:bottom w:val="single" w:sz="4" w:space="0" w:color="auto"/>
              <w:right w:val="single" w:sz="4" w:space="0" w:color="auto"/>
            </w:tcBorders>
          </w:tcPr>
          <w:p w14:paraId="0ECF1BA6"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Jaunimo reikalų agentūra</w:t>
            </w:r>
          </w:p>
        </w:tc>
        <w:tc>
          <w:tcPr>
            <w:tcW w:w="1985" w:type="dxa"/>
            <w:tcBorders>
              <w:top w:val="single" w:sz="4" w:space="0" w:color="auto"/>
              <w:left w:val="single" w:sz="4" w:space="0" w:color="auto"/>
              <w:bottom w:val="single" w:sz="4" w:space="0" w:color="auto"/>
              <w:right w:val="single" w:sz="4" w:space="0" w:color="auto"/>
            </w:tcBorders>
          </w:tcPr>
          <w:p w14:paraId="3A6466AD"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11 516,00</w:t>
            </w:r>
          </w:p>
        </w:tc>
      </w:tr>
      <w:tr w:rsidR="00591950" w:rsidRPr="00591950" w14:paraId="220235D0" w14:textId="77777777" w:rsidTr="00591950">
        <w:tc>
          <w:tcPr>
            <w:tcW w:w="577" w:type="dxa"/>
            <w:tcBorders>
              <w:top w:val="single" w:sz="4" w:space="0" w:color="auto"/>
              <w:left w:val="single" w:sz="4" w:space="0" w:color="auto"/>
              <w:bottom w:val="single" w:sz="4" w:space="0" w:color="auto"/>
              <w:right w:val="single" w:sz="4" w:space="0" w:color="auto"/>
            </w:tcBorders>
          </w:tcPr>
          <w:p w14:paraId="4D194638"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4</w:t>
            </w:r>
          </w:p>
        </w:tc>
        <w:tc>
          <w:tcPr>
            <w:tcW w:w="2537" w:type="dxa"/>
            <w:tcBorders>
              <w:top w:val="single" w:sz="4" w:space="0" w:color="auto"/>
              <w:left w:val="single" w:sz="4" w:space="0" w:color="auto"/>
              <w:bottom w:val="single" w:sz="4" w:space="0" w:color="auto"/>
              <w:right w:val="single" w:sz="4" w:space="0" w:color="auto"/>
            </w:tcBorders>
          </w:tcPr>
          <w:p w14:paraId="5DA7B40C"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 xml:space="preserve">ES projektas </w:t>
            </w:r>
            <w:r w:rsidRPr="00591950">
              <w:rPr>
                <w:rFonts w:ascii="Arial" w:eastAsia="Times New Roman" w:hAnsi="Arial" w:cs="Arial"/>
                <w:sz w:val="24"/>
                <w:szCs w:val="24"/>
                <w:lang w:eastAsia="lt-LT"/>
              </w:rPr>
              <w:t>MP/KA155/229910</w:t>
            </w:r>
          </w:p>
        </w:tc>
        <w:tc>
          <w:tcPr>
            <w:tcW w:w="4252" w:type="dxa"/>
            <w:tcBorders>
              <w:top w:val="single" w:sz="4" w:space="0" w:color="auto"/>
              <w:left w:val="single" w:sz="4" w:space="0" w:color="auto"/>
              <w:bottom w:val="single" w:sz="4" w:space="0" w:color="auto"/>
              <w:right w:val="single" w:sz="4" w:space="0" w:color="auto"/>
            </w:tcBorders>
          </w:tcPr>
          <w:p w14:paraId="05B32B2C"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Jaunimo reikalų agentūra</w:t>
            </w:r>
          </w:p>
        </w:tc>
        <w:tc>
          <w:tcPr>
            <w:tcW w:w="1985" w:type="dxa"/>
            <w:tcBorders>
              <w:top w:val="single" w:sz="4" w:space="0" w:color="auto"/>
              <w:left w:val="single" w:sz="4" w:space="0" w:color="auto"/>
              <w:bottom w:val="single" w:sz="4" w:space="0" w:color="auto"/>
              <w:right w:val="single" w:sz="4" w:space="0" w:color="auto"/>
            </w:tcBorders>
          </w:tcPr>
          <w:p w14:paraId="458BDF4C"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13 157,60</w:t>
            </w:r>
          </w:p>
        </w:tc>
      </w:tr>
      <w:tr w:rsidR="00591950" w:rsidRPr="00591950" w14:paraId="5936F6D4" w14:textId="77777777" w:rsidTr="00591950">
        <w:tc>
          <w:tcPr>
            <w:tcW w:w="577" w:type="dxa"/>
            <w:tcBorders>
              <w:top w:val="single" w:sz="4" w:space="0" w:color="auto"/>
              <w:left w:val="single" w:sz="4" w:space="0" w:color="auto"/>
              <w:bottom w:val="single" w:sz="4" w:space="0" w:color="auto"/>
              <w:right w:val="single" w:sz="4" w:space="0" w:color="auto"/>
            </w:tcBorders>
          </w:tcPr>
          <w:p w14:paraId="49D71FD0"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5</w:t>
            </w:r>
          </w:p>
        </w:tc>
        <w:tc>
          <w:tcPr>
            <w:tcW w:w="2537" w:type="dxa"/>
            <w:tcBorders>
              <w:top w:val="single" w:sz="4" w:space="0" w:color="auto"/>
              <w:left w:val="single" w:sz="4" w:space="0" w:color="auto"/>
              <w:bottom w:val="single" w:sz="4" w:space="0" w:color="auto"/>
              <w:right w:val="single" w:sz="4" w:space="0" w:color="auto"/>
            </w:tcBorders>
          </w:tcPr>
          <w:p w14:paraId="5CEC51B1"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„Narkotikų kontrolės ir nusikalstamumo prevencijos užtikrinimas“</w:t>
            </w:r>
          </w:p>
        </w:tc>
        <w:tc>
          <w:tcPr>
            <w:tcW w:w="4252" w:type="dxa"/>
            <w:tcBorders>
              <w:top w:val="single" w:sz="4" w:space="0" w:color="auto"/>
              <w:left w:val="single" w:sz="4" w:space="0" w:color="auto"/>
              <w:bottom w:val="single" w:sz="4" w:space="0" w:color="auto"/>
              <w:right w:val="single" w:sz="4" w:space="0" w:color="auto"/>
            </w:tcBorders>
          </w:tcPr>
          <w:p w14:paraId="7106D90D"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Klaipėdos rajono savivaldybės narkotikų kontrolės ir nusikalstamumo prevencijos programa</w:t>
            </w:r>
          </w:p>
        </w:tc>
        <w:tc>
          <w:tcPr>
            <w:tcW w:w="1985" w:type="dxa"/>
            <w:tcBorders>
              <w:top w:val="single" w:sz="4" w:space="0" w:color="auto"/>
              <w:left w:val="single" w:sz="4" w:space="0" w:color="auto"/>
              <w:bottom w:val="single" w:sz="4" w:space="0" w:color="auto"/>
              <w:right w:val="single" w:sz="4" w:space="0" w:color="auto"/>
            </w:tcBorders>
          </w:tcPr>
          <w:p w14:paraId="2EC1BB30"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5 000,00</w:t>
            </w:r>
          </w:p>
        </w:tc>
      </w:tr>
      <w:tr w:rsidR="00591950" w:rsidRPr="00591950" w14:paraId="75EFC709" w14:textId="77777777" w:rsidTr="00591950">
        <w:tc>
          <w:tcPr>
            <w:tcW w:w="577" w:type="dxa"/>
            <w:tcBorders>
              <w:top w:val="single" w:sz="4" w:space="0" w:color="auto"/>
              <w:left w:val="single" w:sz="4" w:space="0" w:color="auto"/>
              <w:bottom w:val="single" w:sz="4" w:space="0" w:color="auto"/>
              <w:right w:val="single" w:sz="4" w:space="0" w:color="auto"/>
            </w:tcBorders>
          </w:tcPr>
          <w:p w14:paraId="2CA80D6A"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6</w:t>
            </w:r>
          </w:p>
        </w:tc>
        <w:tc>
          <w:tcPr>
            <w:tcW w:w="2537" w:type="dxa"/>
            <w:tcBorders>
              <w:top w:val="single" w:sz="4" w:space="0" w:color="auto"/>
              <w:left w:val="single" w:sz="4" w:space="0" w:color="auto"/>
              <w:bottom w:val="single" w:sz="4" w:space="0" w:color="auto"/>
              <w:right w:val="single" w:sz="4" w:space="0" w:color="auto"/>
            </w:tcBorders>
          </w:tcPr>
          <w:p w14:paraId="461772A6"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„Paslėptos emocijos“</w:t>
            </w:r>
          </w:p>
        </w:tc>
        <w:tc>
          <w:tcPr>
            <w:tcW w:w="4252" w:type="dxa"/>
            <w:tcBorders>
              <w:top w:val="single" w:sz="4" w:space="0" w:color="auto"/>
              <w:left w:val="single" w:sz="4" w:space="0" w:color="auto"/>
              <w:bottom w:val="single" w:sz="4" w:space="0" w:color="auto"/>
              <w:right w:val="single" w:sz="4" w:space="0" w:color="auto"/>
            </w:tcBorders>
          </w:tcPr>
          <w:p w14:paraId="0C962DAA"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Klaipėdos rajono savivaldybės jaunimo įgalinimo ir įtraukimo į pilietinę veiklą galimybių kūrimo ir plėtros programa</w:t>
            </w:r>
          </w:p>
        </w:tc>
        <w:tc>
          <w:tcPr>
            <w:tcW w:w="1985" w:type="dxa"/>
            <w:tcBorders>
              <w:top w:val="single" w:sz="4" w:space="0" w:color="auto"/>
              <w:left w:val="single" w:sz="4" w:space="0" w:color="auto"/>
              <w:bottom w:val="single" w:sz="4" w:space="0" w:color="auto"/>
              <w:right w:val="single" w:sz="4" w:space="0" w:color="auto"/>
            </w:tcBorders>
          </w:tcPr>
          <w:p w14:paraId="786280B0"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1 700,00</w:t>
            </w:r>
          </w:p>
        </w:tc>
      </w:tr>
      <w:tr w:rsidR="00591950" w:rsidRPr="00591950" w14:paraId="76FBA8E0" w14:textId="77777777" w:rsidTr="00591950">
        <w:tc>
          <w:tcPr>
            <w:tcW w:w="577" w:type="dxa"/>
            <w:tcBorders>
              <w:top w:val="single" w:sz="4" w:space="0" w:color="auto"/>
              <w:left w:val="single" w:sz="4" w:space="0" w:color="auto"/>
              <w:bottom w:val="single" w:sz="4" w:space="0" w:color="auto"/>
              <w:right w:val="single" w:sz="4" w:space="0" w:color="auto"/>
            </w:tcBorders>
          </w:tcPr>
          <w:p w14:paraId="0AB3A214"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7</w:t>
            </w:r>
          </w:p>
        </w:tc>
        <w:tc>
          <w:tcPr>
            <w:tcW w:w="2537" w:type="dxa"/>
            <w:tcBorders>
              <w:top w:val="single" w:sz="4" w:space="0" w:color="auto"/>
              <w:left w:val="single" w:sz="4" w:space="0" w:color="auto"/>
              <w:bottom w:val="single" w:sz="4" w:space="0" w:color="auto"/>
              <w:right w:val="single" w:sz="4" w:space="0" w:color="auto"/>
            </w:tcBorders>
          </w:tcPr>
          <w:p w14:paraId="285D8BD8"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„Mokinių savivaldų konferencija“</w:t>
            </w:r>
          </w:p>
        </w:tc>
        <w:tc>
          <w:tcPr>
            <w:tcW w:w="4252" w:type="dxa"/>
            <w:tcBorders>
              <w:top w:val="single" w:sz="4" w:space="0" w:color="auto"/>
              <w:left w:val="single" w:sz="4" w:space="0" w:color="auto"/>
              <w:bottom w:val="single" w:sz="4" w:space="0" w:color="auto"/>
              <w:right w:val="single" w:sz="4" w:space="0" w:color="auto"/>
            </w:tcBorders>
          </w:tcPr>
          <w:p w14:paraId="27CAA840"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Klaipėdos rajono savivaldybės jaunimo įgalinimo ir įtraukimo į pilietinę veiklą galimybių kūrimo ir plėtros programa</w:t>
            </w:r>
          </w:p>
        </w:tc>
        <w:tc>
          <w:tcPr>
            <w:tcW w:w="1985" w:type="dxa"/>
            <w:tcBorders>
              <w:top w:val="single" w:sz="4" w:space="0" w:color="auto"/>
              <w:left w:val="single" w:sz="4" w:space="0" w:color="auto"/>
              <w:bottom w:val="single" w:sz="4" w:space="0" w:color="auto"/>
              <w:right w:val="single" w:sz="4" w:space="0" w:color="auto"/>
            </w:tcBorders>
          </w:tcPr>
          <w:p w14:paraId="24A55D5E"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1 600,00</w:t>
            </w:r>
          </w:p>
        </w:tc>
      </w:tr>
      <w:tr w:rsidR="00591950" w:rsidRPr="00591950" w14:paraId="0EA5E24A" w14:textId="77777777" w:rsidTr="00591950">
        <w:tc>
          <w:tcPr>
            <w:tcW w:w="577" w:type="dxa"/>
            <w:tcBorders>
              <w:top w:val="single" w:sz="4" w:space="0" w:color="auto"/>
              <w:left w:val="single" w:sz="4" w:space="0" w:color="auto"/>
              <w:bottom w:val="single" w:sz="4" w:space="0" w:color="auto"/>
              <w:right w:val="single" w:sz="4" w:space="0" w:color="auto"/>
            </w:tcBorders>
          </w:tcPr>
          <w:p w14:paraId="2F8A8F63"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t>8</w:t>
            </w:r>
          </w:p>
        </w:tc>
        <w:tc>
          <w:tcPr>
            <w:tcW w:w="2537" w:type="dxa"/>
            <w:tcBorders>
              <w:top w:val="single" w:sz="4" w:space="0" w:color="auto"/>
              <w:left w:val="single" w:sz="4" w:space="0" w:color="auto"/>
              <w:bottom w:val="single" w:sz="4" w:space="0" w:color="auto"/>
              <w:right w:val="single" w:sz="4" w:space="0" w:color="auto"/>
            </w:tcBorders>
          </w:tcPr>
          <w:p w14:paraId="71ABA619" w14:textId="77777777" w:rsidR="00591950" w:rsidRPr="00591950" w:rsidRDefault="00591950" w:rsidP="00200F49">
            <w:pPr>
              <w:ind w:left="24"/>
              <w:rPr>
                <w:rFonts w:ascii="Arial" w:hAnsi="Arial" w:cs="Arial"/>
                <w:sz w:val="24"/>
                <w:szCs w:val="24"/>
              </w:rPr>
            </w:pPr>
            <w:r w:rsidRPr="00591950">
              <w:rPr>
                <w:rFonts w:ascii="Arial" w:hAnsi="Arial" w:cs="Arial"/>
                <w:sz w:val="24"/>
                <w:szCs w:val="24"/>
              </w:rPr>
              <w:t>„Emocijos ir aš“</w:t>
            </w:r>
          </w:p>
        </w:tc>
        <w:tc>
          <w:tcPr>
            <w:tcW w:w="4252" w:type="dxa"/>
            <w:tcBorders>
              <w:top w:val="single" w:sz="4" w:space="0" w:color="auto"/>
              <w:left w:val="single" w:sz="4" w:space="0" w:color="auto"/>
              <w:bottom w:val="single" w:sz="4" w:space="0" w:color="auto"/>
              <w:right w:val="single" w:sz="4" w:space="0" w:color="auto"/>
            </w:tcBorders>
          </w:tcPr>
          <w:p w14:paraId="611004D1"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Klaipėdos rajono savivaldybės jaunimo įgalinimo ir įtraukimo į pilietinę veiklą galimybių kūrimo ir plėtros programa</w:t>
            </w:r>
          </w:p>
        </w:tc>
        <w:tc>
          <w:tcPr>
            <w:tcW w:w="1985" w:type="dxa"/>
            <w:tcBorders>
              <w:top w:val="single" w:sz="4" w:space="0" w:color="auto"/>
              <w:left w:val="single" w:sz="4" w:space="0" w:color="auto"/>
              <w:bottom w:val="single" w:sz="4" w:space="0" w:color="auto"/>
              <w:right w:val="single" w:sz="4" w:space="0" w:color="auto"/>
            </w:tcBorders>
          </w:tcPr>
          <w:p w14:paraId="3E95A9F5"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600,00</w:t>
            </w:r>
          </w:p>
        </w:tc>
      </w:tr>
      <w:tr w:rsidR="00591950" w:rsidRPr="00591950" w14:paraId="6E18F764" w14:textId="77777777" w:rsidTr="00591950">
        <w:tc>
          <w:tcPr>
            <w:tcW w:w="577" w:type="dxa"/>
            <w:tcBorders>
              <w:top w:val="single" w:sz="4" w:space="0" w:color="auto"/>
              <w:left w:val="single" w:sz="4" w:space="0" w:color="auto"/>
              <w:bottom w:val="single" w:sz="4" w:space="0" w:color="auto"/>
              <w:right w:val="single" w:sz="4" w:space="0" w:color="auto"/>
            </w:tcBorders>
          </w:tcPr>
          <w:p w14:paraId="0CE6F2E6" w14:textId="77777777" w:rsidR="00591950" w:rsidRPr="00591950" w:rsidRDefault="00591950" w:rsidP="00200F49">
            <w:pPr>
              <w:ind w:left="-284" w:firstLine="1135"/>
              <w:rPr>
                <w:rFonts w:ascii="Arial" w:hAnsi="Arial" w:cs="Arial"/>
                <w:sz w:val="24"/>
                <w:szCs w:val="24"/>
              </w:rPr>
            </w:pPr>
            <w:r w:rsidRPr="00591950">
              <w:rPr>
                <w:rFonts w:ascii="Arial" w:hAnsi="Arial" w:cs="Arial"/>
                <w:sz w:val="24"/>
                <w:szCs w:val="24"/>
              </w:rPr>
              <w:lastRenderedPageBreak/>
              <w:t>9</w:t>
            </w:r>
          </w:p>
        </w:tc>
        <w:tc>
          <w:tcPr>
            <w:tcW w:w="2537" w:type="dxa"/>
            <w:tcBorders>
              <w:top w:val="single" w:sz="4" w:space="0" w:color="auto"/>
              <w:left w:val="single" w:sz="4" w:space="0" w:color="auto"/>
              <w:bottom w:val="single" w:sz="4" w:space="0" w:color="auto"/>
              <w:right w:val="single" w:sz="4" w:space="0" w:color="auto"/>
            </w:tcBorders>
          </w:tcPr>
          <w:p w14:paraId="13011602" w14:textId="32AD3713" w:rsidR="00591950" w:rsidRPr="00591950" w:rsidRDefault="00591950" w:rsidP="00200F49">
            <w:pPr>
              <w:ind w:left="24"/>
              <w:rPr>
                <w:rFonts w:ascii="Arial" w:hAnsi="Arial" w:cs="Arial"/>
                <w:sz w:val="24"/>
                <w:szCs w:val="24"/>
              </w:rPr>
            </w:pPr>
            <w:r w:rsidRPr="00591950">
              <w:rPr>
                <w:rFonts w:ascii="Arial" w:hAnsi="Arial" w:cs="Arial"/>
                <w:sz w:val="24"/>
                <w:szCs w:val="24"/>
              </w:rPr>
              <w:t>„Nepilnamečių integracija į darbo rinką vasar</w:t>
            </w:r>
            <w:r w:rsidR="00200F49">
              <w:rPr>
                <w:rFonts w:ascii="Arial" w:hAnsi="Arial" w:cs="Arial"/>
                <w:sz w:val="24"/>
                <w:szCs w:val="24"/>
              </w:rPr>
              <w:t>ą</w:t>
            </w:r>
            <w:r w:rsidRPr="00591950">
              <w:rPr>
                <w:rFonts w:ascii="Arial" w:hAnsi="Arial" w:cs="Arial"/>
                <w:sz w:val="24"/>
                <w:szCs w:val="24"/>
              </w:rPr>
              <w:t xml:space="preserve"> Klaipėdos rajone“</w:t>
            </w:r>
          </w:p>
        </w:tc>
        <w:tc>
          <w:tcPr>
            <w:tcW w:w="4252" w:type="dxa"/>
            <w:tcBorders>
              <w:top w:val="single" w:sz="4" w:space="0" w:color="auto"/>
              <w:left w:val="single" w:sz="4" w:space="0" w:color="auto"/>
              <w:bottom w:val="single" w:sz="4" w:space="0" w:color="auto"/>
              <w:right w:val="single" w:sz="4" w:space="0" w:color="auto"/>
            </w:tcBorders>
          </w:tcPr>
          <w:p w14:paraId="2BB603E6" w14:textId="77777777" w:rsidR="00591950" w:rsidRPr="00591950" w:rsidRDefault="00591950" w:rsidP="00200F49">
            <w:pPr>
              <w:ind w:left="48"/>
              <w:rPr>
                <w:rFonts w:ascii="Arial" w:hAnsi="Arial" w:cs="Arial"/>
                <w:sz w:val="24"/>
                <w:szCs w:val="24"/>
              </w:rPr>
            </w:pPr>
            <w:r w:rsidRPr="00591950">
              <w:rPr>
                <w:rFonts w:ascii="Arial" w:hAnsi="Arial" w:cs="Arial"/>
                <w:sz w:val="24"/>
                <w:szCs w:val="24"/>
              </w:rPr>
              <w:t>Klaipėdos rajono savivaldybės jaunimo užimtumo vasarą ir integracijos į darbo rinka programa</w:t>
            </w:r>
          </w:p>
        </w:tc>
        <w:tc>
          <w:tcPr>
            <w:tcW w:w="1985" w:type="dxa"/>
            <w:tcBorders>
              <w:top w:val="single" w:sz="4" w:space="0" w:color="auto"/>
              <w:left w:val="single" w:sz="4" w:space="0" w:color="auto"/>
              <w:bottom w:val="single" w:sz="4" w:space="0" w:color="auto"/>
              <w:right w:val="single" w:sz="4" w:space="0" w:color="auto"/>
            </w:tcBorders>
          </w:tcPr>
          <w:p w14:paraId="00C058BD" w14:textId="77777777" w:rsidR="00591950" w:rsidRPr="00591950" w:rsidRDefault="00591950" w:rsidP="00200F49">
            <w:pPr>
              <w:ind w:left="280" w:firstLine="50"/>
              <w:jc w:val="right"/>
              <w:rPr>
                <w:rFonts w:ascii="Arial" w:hAnsi="Arial" w:cs="Arial"/>
                <w:sz w:val="24"/>
                <w:szCs w:val="24"/>
              </w:rPr>
            </w:pPr>
            <w:r w:rsidRPr="00591950">
              <w:rPr>
                <w:rFonts w:ascii="Arial" w:hAnsi="Arial" w:cs="Arial"/>
                <w:sz w:val="24"/>
                <w:szCs w:val="24"/>
              </w:rPr>
              <w:t>21 095,92</w:t>
            </w:r>
          </w:p>
        </w:tc>
      </w:tr>
      <w:tr w:rsidR="00591950" w:rsidRPr="00591950" w14:paraId="4BDFA921" w14:textId="77777777" w:rsidTr="00591950">
        <w:tc>
          <w:tcPr>
            <w:tcW w:w="577" w:type="dxa"/>
            <w:tcBorders>
              <w:top w:val="single" w:sz="4" w:space="0" w:color="auto"/>
              <w:left w:val="single" w:sz="4" w:space="0" w:color="auto"/>
              <w:bottom w:val="single" w:sz="4" w:space="0" w:color="auto"/>
              <w:right w:val="single" w:sz="4" w:space="0" w:color="auto"/>
            </w:tcBorders>
          </w:tcPr>
          <w:p w14:paraId="4ED7A207" w14:textId="77777777" w:rsidR="00591950" w:rsidRPr="00591950" w:rsidRDefault="00591950" w:rsidP="00192B09">
            <w:pPr>
              <w:ind w:left="-284" w:firstLine="1135"/>
              <w:jc w:val="center"/>
              <w:rPr>
                <w:rFonts w:ascii="Arial" w:hAnsi="Arial" w:cs="Arial"/>
                <w:b/>
                <w:sz w:val="24"/>
                <w:szCs w:val="24"/>
              </w:rPr>
            </w:pPr>
          </w:p>
        </w:tc>
        <w:tc>
          <w:tcPr>
            <w:tcW w:w="2537" w:type="dxa"/>
            <w:tcBorders>
              <w:top w:val="single" w:sz="4" w:space="0" w:color="auto"/>
              <w:left w:val="single" w:sz="4" w:space="0" w:color="auto"/>
              <w:bottom w:val="single" w:sz="4" w:space="0" w:color="auto"/>
              <w:right w:val="single" w:sz="4" w:space="0" w:color="auto"/>
            </w:tcBorders>
          </w:tcPr>
          <w:p w14:paraId="416FBEBC" w14:textId="77777777" w:rsidR="00591950" w:rsidRPr="00591950" w:rsidRDefault="00591950" w:rsidP="00192B09">
            <w:pPr>
              <w:ind w:left="-284" w:firstLine="1135"/>
              <w:jc w:val="center"/>
              <w:rPr>
                <w:rFonts w:ascii="Arial" w:hAnsi="Arial" w:cs="Arial"/>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76F5041E" w14:textId="77777777" w:rsidR="00591950" w:rsidRPr="00591950" w:rsidRDefault="00591950" w:rsidP="00200F49">
            <w:pPr>
              <w:ind w:left="48"/>
              <w:jc w:val="center"/>
              <w:rPr>
                <w:rFonts w:ascii="Arial" w:hAnsi="Arial" w:cs="Arial"/>
                <w:b/>
                <w:sz w:val="24"/>
                <w:szCs w:val="24"/>
              </w:rPr>
            </w:pPr>
            <w:r w:rsidRPr="00591950">
              <w:rPr>
                <w:rFonts w:ascii="Arial" w:hAnsi="Arial" w:cs="Arial"/>
                <w:b/>
                <w:sz w:val="24"/>
                <w:szCs w:val="24"/>
              </w:rPr>
              <w:t>Iš viso:</w:t>
            </w:r>
          </w:p>
        </w:tc>
        <w:tc>
          <w:tcPr>
            <w:tcW w:w="1985" w:type="dxa"/>
            <w:tcBorders>
              <w:top w:val="single" w:sz="4" w:space="0" w:color="auto"/>
              <w:left w:val="single" w:sz="4" w:space="0" w:color="auto"/>
              <w:bottom w:val="single" w:sz="4" w:space="0" w:color="auto"/>
              <w:right w:val="single" w:sz="4" w:space="0" w:color="auto"/>
            </w:tcBorders>
            <w:hideMark/>
          </w:tcPr>
          <w:p w14:paraId="30ABDA3A" w14:textId="77777777" w:rsidR="00591950" w:rsidRPr="00591950" w:rsidRDefault="00591950" w:rsidP="00200F49">
            <w:pPr>
              <w:ind w:left="-284" w:firstLine="422"/>
              <w:jc w:val="right"/>
              <w:rPr>
                <w:rFonts w:ascii="Arial" w:hAnsi="Arial" w:cs="Arial"/>
                <w:b/>
                <w:color w:val="FF0000"/>
                <w:sz w:val="24"/>
                <w:szCs w:val="24"/>
              </w:rPr>
            </w:pPr>
            <w:r w:rsidRPr="00591950">
              <w:rPr>
                <w:rFonts w:ascii="Arial" w:hAnsi="Arial" w:cs="Arial"/>
                <w:b/>
                <w:sz w:val="24"/>
                <w:szCs w:val="24"/>
              </w:rPr>
              <w:t>88 569,52</w:t>
            </w:r>
          </w:p>
        </w:tc>
      </w:tr>
    </w:tbl>
    <w:p w14:paraId="5E682A75" w14:textId="77777777" w:rsidR="00591950" w:rsidRPr="00591950" w:rsidRDefault="00591950" w:rsidP="00192B09">
      <w:pPr>
        <w:ind w:left="-284" w:firstLine="1135"/>
        <w:rPr>
          <w:rFonts w:ascii="Arial" w:hAnsi="Arial" w:cs="Arial"/>
          <w:b/>
          <w:sz w:val="24"/>
          <w:szCs w:val="24"/>
        </w:rPr>
      </w:pPr>
    </w:p>
    <w:p w14:paraId="5D31B1AE" w14:textId="77777777" w:rsidR="00591950" w:rsidRPr="00591950" w:rsidRDefault="00591950" w:rsidP="00192B09">
      <w:pPr>
        <w:pStyle w:val="Antrat4"/>
        <w:spacing w:before="240" w:after="240"/>
        <w:ind w:left="-284" w:firstLine="1135"/>
        <w:jc w:val="center"/>
        <w:rPr>
          <w:rFonts w:ascii="Arial" w:hAnsi="Arial" w:cs="Arial"/>
          <w:b/>
          <w:bCs/>
          <w:i w:val="0"/>
          <w:iCs w:val="0"/>
          <w:color w:val="auto"/>
          <w:sz w:val="24"/>
          <w:szCs w:val="24"/>
        </w:rPr>
      </w:pPr>
      <w:r w:rsidRPr="00591950">
        <w:rPr>
          <w:rFonts w:ascii="Arial" w:hAnsi="Arial" w:cs="Arial"/>
          <w:b/>
          <w:bCs/>
          <w:i w:val="0"/>
          <w:iCs w:val="0"/>
          <w:color w:val="auto"/>
          <w:sz w:val="24"/>
          <w:szCs w:val="24"/>
        </w:rPr>
        <w:t>III. JAUNIMO CENTRO TURTAS</w:t>
      </w:r>
    </w:p>
    <w:p w14:paraId="567A3E9F" w14:textId="053ADD8E" w:rsidR="00591950" w:rsidRPr="00591950" w:rsidRDefault="00591950" w:rsidP="00192B09">
      <w:pPr>
        <w:pStyle w:val="Betarp"/>
        <w:spacing w:line="276" w:lineRule="auto"/>
        <w:ind w:left="-284" w:firstLine="1135"/>
        <w:jc w:val="both"/>
        <w:rPr>
          <w:rFonts w:ascii="Arial" w:hAnsi="Arial" w:cs="Arial"/>
          <w:sz w:val="24"/>
          <w:szCs w:val="24"/>
        </w:rPr>
      </w:pPr>
      <w:r w:rsidRPr="00591950">
        <w:rPr>
          <w:rFonts w:ascii="Arial" w:hAnsi="Arial" w:cs="Arial"/>
          <w:sz w:val="24"/>
          <w:szCs w:val="24"/>
        </w:rPr>
        <w:t xml:space="preserve">2024 m. gruodžio 31 d. duomenimis, Gargždų atviro jaunimo centro ilgalaikio turto likutinė vertė – 127 061,14 Eur. Per ataskaitinį laikotarpį centras įsigijo spausdintuvą (539,00 Eur.) iš lėšų už paslaugas ir 2 kompiuterius (1 478,00 Eur) iš valstybės biudžeto lėšų. </w:t>
      </w:r>
    </w:p>
    <w:p w14:paraId="1875A490" w14:textId="77777777" w:rsidR="00591950" w:rsidRDefault="00591950" w:rsidP="00192B09">
      <w:pPr>
        <w:pStyle w:val="Betarp"/>
        <w:spacing w:line="276" w:lineRule="auto"/>
        <w:ind w:left="-284" w:firstLine="1135"/>
        <w:jc w:val="both"/>
        <w:rPr>
          <w:rFonts w:ascii="Arial" w:hAnsi="Arial" w:cs="Arial"/>
          <w:sz w:val="24"/>
          <w:szCs w:val="24"/>
        </w:rPr>
      </w:pPr>
    </w:p>
    <w:p w14:paraId="2286A492" w14:textId="77777777" w:rsidR="00591950" w:rsidRPr="00591950" w:rsidRDefault="00591950" w:rsidP="00192B09">
      <w:pPr>
        <w:ind w:left="-284" w:firstLine="1135"/>
        <w:jc w:val="center"/>
        <w:rPr>
          <w:rFonts w:ascii="Arial" w:hAnsi="Arial" w:cs="Arial"/>
          <w:sz w:val="24"/>
          <w:szCs w:val="24"/>
          <w:lang w:val="en-US"/>
        </w:rPr>
      </w:pPr>
      <w:r w:rsidRPr="00591950">
        <w:rPr>
          <w:rFonts w:ascii="Arial" w:hAnsi="Arial" w:cs="Arial"/>
          <w:b/>
          <w:bCs/>
          <w:sz w:val="24"/>
          <w:szCs w:val="24"/>
        </w:rPr>
        <w:t>IV. JAUNIMO CENTRE TEIKIAMOS PASLAUGOS IR JŲ GAVĖJAI</w:t>
      </w:r>
    </w:p>
    <w:p w14:paraId="2264279E" w14:textId="77777777" w:rsidR="00591950" w:rsidRPr="00591950" w:rsidRDefault="00591950" w:rsidP="00192B09">
      <w:pPr>
        <w:ind w:left="-284" w:firstLine="1135"/>
        <w:jc w:val="center"/>
        <w:rPr>
          <w:rFonts w:ascii="Arial" w:hAnsi="Arial" w:cs="Arial"/>
          <w:sz w:val="24"/>
          <w:szCs w:val="24"/>
          <w:lang w:val="en-US"/>
        </w:rPr>
      </w:pPr>
      <w:r w:rsidRPr="00591950">
        <w:rPr>
          <w:rFonts w:ascii="Arial" w:hAnsi="Arial" w:cs="Arial"/>
          <w:b/>
          <w:bCs/>
          <w:sz w:val="24"/>
          <w:szCs w:val="24"/>
        </w:rPr>
        <w:t>4.1. Paslaugų gavėjai</w:t>
      </w:r>
    </w:p>
    <w:p w14:paraId="7750A32C" w14:textId="2611B47F" w:rsidR="00591950" w:rsidRPr="00591950" w:rsidRDefault="00591950" w:rsidP="00192B09">
      <w:pPr>
        <w:ind w:left="-284" w:firstLine="1135"/>
        <w:jc w:val="both"/>
        <w:rPr>
          <w:rFonts w:ascii="Arial" w:hAnsi="Arial" w:cs="Arial"/>
          <w:sz w:val="24"/>
          <w:szCs w:val="24"/>
        </w:rPr>
      </w:pPr>
      <w:r w:rsidRPr="00591950">
        <w:rPr>
          <w:rFonts w:ascii="Arial" w:hAnsi="Arial" w:cs="Arial"/>
          <w:b/>
          <w:bCs/>
          <w:sz w:val="24"/>
          <w:szCs w:val="24"/>
        </w:rPr>
        <w:t>Jaunimo centro</w:t>
      </w:r>
      <w:r w:rsidR="00200F49">
        <w:rPr>
          <w:rFonts w:ascii="Arial" w:hAnsi="Arial" w:cs="Arial"/>
          <w:sz w:val="24"/>
          <w:szCs w:val="24"/>
        </w:rPr>
        <w:t xml:space="preserve"> </w:t>
      </w:r>
      <w:r w:rsidRPr="00591950">
        <w:rPr>
          <w:rFonts w:ascii="Arial" w:hAnsi="Arial" w:cs="Arial"/>
          <w:sz w:val="24"/>
          <w:szCs w:val="24"/>
        </w:rPr>
        <w:t>ataskaitiniu laikotarpiu bendras unikalių lankytojų skaičius – 423 jaunuoliai. Bendras apsilankymų skaičius – 2589. Jaunimo centro lankytojų amžius 14–29 m. Per dieną Jaunimo centre</w:t>
      </w:r>
      <w:r w:rsidR="00834EA1">
        <w:rPr>
          <w:rFonts w:ascii="Arial" w:hAnsi="Arial" w:cs="Arial"/>
          <w:sz w:val="24"/>
          <w:szCs w:val="24"/>
        </w:rPr>
        <w:t xml:space="preserve"> </w:t>
      </w:r>
      <w:r w:rsidRPr="00591950">
        <w:rPr>
          <w:rFonts w:ascii="Arial" w:hAnsi="Arial" w:cs="Arial"/>
          <w:sz w:val="24"/>
          <w:szCs w:val="24"/>
        </w:rPr>
        <w:t>apsilankančių jaunuolių vidurkis – 18. Jaunuolių amžiaus vidurkis – 15 m. Individualių konsultacijų metu nuolatinį kontaktą su jaunimo darbuotojais išlaikančių jaunuolių tarpe užfiksuota</w:t>
      </w:r>
      <w:r>
        <w:rPr>
          <w:rFonts w:ascii="Arial" w:hAnsi="Arial" w:cs="Arial"/>
          <w:sz w:val="24"/>
          <w:szCs w:val="24"/>
        </w:rPr>
        <w:t>s</w:t>
      </w:r>
      <w:r w:rsidRPr="00591950">
        <w:rPr>
          <w:rFonts w:ascii="Arial" w:hAnsi="Arial" w:cs="Arial"/>
          <w:sz w:val="24"/>
          <w:szCs w:val="24"/>
        </w:rPr>
        <w:t xml:space="preserve"> mažiau galimybių turinčių jaunuolių skaičius – 35. Žalingų įpročių turinčių jaunuolių skaičius – 38.</w:t>
      </w:r>
    </w:p>
    <w:p w14:paraId="6B90D9D3" w14:textId="4660D0C5" w:rsidR="00591950" w:rsidRPr="00591950" w:rsidRDefault="00591950" w:rsidP="00192B09">
      <w:pPr>
        <w:ind w:left="-284" w:firstLine="1135"/>
        <w:jc w:val="both"/>
        <w:rPr>
          <w:rFonts w:ascii="Arial" w:hAnsi="Arial" w:cs="Arial"/>
          <w:sz w:val="24"/>
          <w:szCs w:val="24"/>
        </w:rPr>
      </w:pPr>
      <w:r w:rsidRPr="00591950">
        <w:rPr>
          <w:rFonts w:ascii="Arial" w:hAnsi="Arial" w:cs="Arial"/>
          <w:b/>
          <w:bCs/>
          <w:sz w:val="24"/>
          <w:szCs w:val="24"/>
        </w:rPr>
        <w:t>Mobilus darbas su jaunimu</w:t>
      </w:r>
      <w:r w:rsidR="00834EA1">
        <w:rPr>
          <w:rFonts w:ascii="Arial" w:hAnsi="Arial" w:cs="Arial"/>
          <w:sz w:val="24"/>
          <w:szCs w:val="24"/>
        </w:rPr>
        <w:t xml:space="preserve"> </w:t>
      </w:r>
      <w:r w:rsidRPr="00591950">
        <w:rPr>
          <w:rFonts w:ascii="Arial" w:hAnsi="Arial" w:cs="Arial"/>
          <w:sz w:val="24"/>
          <w:szCs w:val="24"/>
        </w:rPr>
        <w:t>nuo 2024 m. sausio 1 d. buvo vykdomas Veiviržėn</w:t>
      </w:r>
      <w:r w:rsidR="00F77932">
        <w:rPr>
          <w:rFonts w:ascii="Arial" w:hAnsi="Arial" w:cs="Arial"/>
          <w:sz w:val="24"/>
          <w:szCs w:val="24"/>
        </w:rPr>
        <w:t>uose</w:t>
      </w:r>
      <w:r w:rsidRPr="00591950">
        <w:rPr>
          <w:rFonts w:ascii="Arial" w:hAnsi="Arial" w:cs="Arial"/>
          <w:sz w:val="24"/>
          <w:szCs w:val="24"/>
        </w:rPr>
        <w:t>, Priekulė</w:t>
      </w:r>
      <w:r w:rsidR="00F77932">
        <w:rPr>
          <w:rFonts w:ascii="Arial" w:hAnsi="Arial" w:cs="Arial"/>
          <w:sz w:val="24"/>
          <w:szCs w:val="24"/>
        </w:rPr>
        <w:t>je</w:t>
      </w:r>
      <w:r w:rsidRPr="00591950">
        <w:rPr>
          <w:rFonts w:ascii="Arial" w:hAnsi="Arial" w:cs="Arial"/>
          <w:sz w:val="24"/>
          <w:szCs w:val="24"/>
        </w:rPr>
        <w:t>, Pliki</w:t>
      </w:r>
      <w:r w:rsidR="00F77932">
        <w:rPr>
          <w:rFonts w:ascii="Arial" w:hAnsi="Arial" w:cs="Arial"/>
          <w:sz w:val="24"/>
          <w:szCs w:val="24"/>
        </w:rPr>
        <w:t>uose</w:t>
      </w:r>
      <w:r w:rsidRPr="00591950">
        <w:rPr>
          <w:rFonts w:ascii="Arial" w:hAnsi="Arial" w:cs="Arial"/>
          <w:sz w:val="24"/>
          <w:szCs w:val="24"/>
        </w:rPr>
        <w:t>, Kretingalė</w:t>
      </w:r>
      <w:r w:rsidR="00F77932">
        <w:rPr>
          <w:rFonts w:ascii="Arial" w:hAnsi="Arial" w:cs="Arial"/>
          <w:sz w:val="24"/>
          <w:szCs w:val="24"/>
        </w:rPr>
        <w:t>je</w:t>
      </w:r>
      <w:r w:rsidRPr="00591950">
        <w:rPr>
          <w:rFonts w:ascii="Arial" w:hAnsi="Arial" w:cs="Arial"/>
          <w:sz w:val="24"/>
          <w:szCs w:val="24"/>
        </w:rPr>
        <w:t>, Ketvergi</w:t>
      </w:r>
      <w:r w:rsidR="00F77932">
        <w:rPr>
          <w:rFonts w:ascii="Arial" w:hAnsi="Arial" w:cs="Arial"/>
          <w:sz w:val="24"/>
          <w:szCs w:val="24"/>
        </w:rPr>
        <w:t>uose</w:t>
      </w:r>
      <w:r w:rsidRPr="00591950">
        <w:rPr>
          <w:rFonts w:ascii="Arial" w:hAnsi="Arial" w:cs="Arial"/>
          <w:sz w:val="24"/>
          <w:szCs w:val="24"/>
        </w:rPr>
        <w:t>, Endriejav</w:t>
      </w:r>
      <w:r w:rsidR="00F77932">
        <w:rPr>
          <w:rFonts w:ascii="Arial" w:hAnsi="Arial" w:cs="Arial"/>
          <w:sz w:val="24"/>
          <w:szCs w:val="24"/>
        </w:rPr>
        <w:t>e</w:t>
      </w:r>
      <w:r w:rsidRPr="00591950">
        <w:rPr>
          <w:rFonts w:ascii="Arial" w:hAnsi="Arial" w:cs="Arial"/>
          <w:sz w:val="24"/>
          <w:szCs w:val="24"/>
        </w:rPr>
        <w:t>, Vėžaiči</w:t>
      </w:r>
      <w:r w:rsidR="00F77932">
        <w:rPr>
          <w:rFonts w:ascii="Arial" w:hAnsi="Arial" w:cs="Arial"/>
          <w:sz w:val="24"/>
          <w:szCs w:val="24"/>
        </w:rPr>
        <w:t>uose</w:t>
      </w:r>
      <w:r w:rsidRPr="00591950">
        <w:rPr>
          <w:rFonts w:ascii="Arial" w:hAnsi="Arial" w:cs="Arial"/>
          <w:sz w:val="24"/>
          <w:szCs w:val="24"/>
        </w:rPr>
        <w:t xml:space="preserve"> ir Dituvo</w:t>
      </w:r>
      <w:r w:rsidR="00F77932">
        <w:rPr>
          <w:rFonts w:ascii="Arial" w:hAnsi="Arial" w:cs="Arial"/>
          <w:sz w:val="24"/>
          <w:szCs w:val="24"/>
        </w:rPr>
        <w:t>j</w:t>
      </w:r>
      <w:r w:rsidRPr="00591950">
        <w:rPr>
          <w:rFonts w:ascii="Arial" w:hAnsi="Arial" w:cs="Arial"/>
          <w:sz w:val="24"/>
          <w:szCs w:val="24"/>
        </w:rPr>
        <w:t>e. Bendras unikalių lankytojų skaičius ‒ 891 jaunuoli</w:t>
      </w:r>
      <w:r w:rsidR="00834EA1">
        <w:rPr>
          <w:rFonts w:ascii="Arial" w:hAnsi="Arial" w:cs="Arial"/>
          <w:sz w:val="24"/>
          <w:szCs w:val="24"/>
        </w:rPr>
        <w:t>s</w:t>
      </w:r>
      <w:r w:rsidRPr="00591950">
        <w:rPr>
          <w:rFonts w:ascii="Arial" w:hAnsi="Arial" w:cs="Arial"/>
          <w:sz w:val="24"/>
          <w:szCs w:val="24"/>
        </w:rPr>
        <w:t>. Bendras apsilankymų skaičius – 2562. Mobilaus darbo su jaunimu lankytojų amžius 12–29 m. Per dieną apsilankančių jaunuolių vidurkis – 14. Individualių konsultacijų metu nuolatinį kontaktą su jaunimo darbuotojais išlaikančių jaunuolių tarpe užfiksuota mažiau galimybių turinčių jaunuolių skaičius – 34. Žalingų įpročių turinčių jaunuolių skaičius – 29.</w:t>
      </w:r>
    </w:p>
    <w:p w14:paraId="2F0163D2" w14:textId="77A8FB58" w:rsidR="00591950" w:rsidRPr="00591950" w:rsidRDefault="00591950" w:rsidP="00192B09">
      <w:pPr>
        <w:ind w:left="-284" w:firstLine="1135"/>
        <w:jc w:val="both"/>
        <w:rPr>
          <w:rFonts w:ascii="Arial" w:hAnsi="Arial" w:cs="Arial"/>
          <w:sz w:val="24"/>
          <w:szCs w:val="24"/>
        </w:rPr>
      </w:pPr>
      <w:r w:rsidRPr="00591950">
        <w:rPr>
          <w:rFonts w:ascii="Arial" w:hAnsi="Arial" w:cs="Arial"/>
          <w:b/>
          <w:bCs/>
          <w:sz w:val="24"/>
          <w:szCs w:val="24"/>
        </w:rPr>
        <w:t>Praktinių įgūdžių ir verslumo skatinimo</w:t>
      </w:r>
      <w:r w:rsidR="00834EA1">
        <w:rPr>
          <w:rFonts w:ascii="Arial" w:hAnsi="Arial" w:cs="Arial"/>
          <w:sz w:val="24"/>
          <w:szCs w:val="24"/>
        </w:rPr>
        <w:t xml:space="preserve"> v</w:t>
      </w:r>
      <w:r w:rsidRPr="00591950">
        <w:rPr>
          <w:rFonts w:ascii="Arial" w:hAnsi="Arial" w:cs="Arial"/>
          <w:sz w:val="24"/>
          <w:szCs w:val="24"/>
        </w:rPr>
        <w:t>asaros įdarbinimo programoje dalyvavo 46 jaunuoliai ir 23 darbdaviai.</w:t>
      </w:r>
    </w:p>
    <w:p w14:paraId="635F45FB" w14:textId="3FAA74FD" w:rsidR="00591950" w:rsidRDefault="00591950" w:rsidP="00192B09">
      <w:pPr>
        <w:ind w:left="-284" w:firstLine="1135"/>
        <w:jc w:val="both"/>
        <w:rPr>
          <w:rFonts w:ascii="Arial" w:hAnsi="Arial" w:cs="Arial"/>
          <w:sz w:val="24"/>
          <w:szCs w:val="24"/>
        </w:rPr>
      </w:pPr>
      <w:r w:rsidRPr="00591950">
        <w:rPr>
          <w:rFonts w:ascii="Arial" w:hAnsi="Arial" w:cs="Arial"/>
          <w:b/>
          <w:bCs/>
          <w:sz w:val="24"/>
          <w:szCs w:val="24"/>
        </w:rPr>
        <w:t>Jaunimo informavimo ir konsultavimo</w:t>
      </w:r>
      <w:r w:rsidR="00834EA1">
        <w:rPr>
          <w:rFonts w:ascii="Arial" w:hAnsi="Arial" w:cs="Arial"/>
          <w:b/>
          <w:bCs/>
          <w:sz w:val="24"/>
          <w:szCs w:val="24"/>
        </w:rPr>
        <w:t xml:space="preserve"> </w:t>
      </w:r>
      <w:r w:rsidRPr="00591950">
        <w:rPr>
          <w:rFonts w:ascii="Arial" w:hAnsi="Arial" w:cs="Arial"/>
          <w:sz w:val="24"/>
          <w:szCs w:val="24"/>
        </w:rPr>
        <w:t xml:space="preserve">specialisto </w:t>
      </w:r>
      <w:r w:rsidR="00834EA1">
        <w:rPr>
          <w:rFonts w:ascii="Arial" w:hAnsi="Arial" w:cs="Arial"/>
          <w:sz w:val="24"/>
          <w:szCs w:val="24"/>
        </w:rPr>
        <w:t>duomenimis, individualus konsultavimas ir lydėjimas užtikrintas</w:t>
      </w:r>
      <w:r w:rsidRPr="00591950">
        <w:rPr>
          <w:rFonts w:ascii="Arial" w:hAnsi="Arial" w:cs="Arial"/>
          <w:sz w:val="24"/>
          <w:szCs w:val="24"/>
        </w:rPr>
        <w:t xml:space="preserve"> – 112 jaunuoli</w:t>
      </w:r>
      <w:r w:rsidR="00834EA1">
        <w:rPr>
          <w:rFonts w:ascii="Arial" w:hAnsi="Arial" w:cs="Arial"/>
          <w:sz w:val="24"/>
          <w:szCs w:val="24"/>
        </w:rPr>
        <w:t>ų</w:t>
      </w:r>
      <w:r w:rsidRPr="00591950">
        <w:rPr>
          <w:rFonts w:ascii="Arial" w:hAnsi="Arial" w:cs="Arial"/>
          <w:sz w:val="24"/>
          <w:szCs w:val="24"/>
        </w:rPr>
        <w:t>. Specialistas parengė 2</w:t>
      </w:r>
      <w:r w:rsidR="00FD597F">
        <w:rPr>
          <w:rFonts w:ascii="Arial" w:hAnsi="Arial" w:cs="Arial"/>
          <w:sz w:val="24"/>
          <w:szCs w:val="24"/>
        </w:rPr>
        <w:t>4</w:t>
      </w:r>
      <w:r w:rsidRPr="00591950">
        <w:rPr>
          <w:rFonts w:ascii="Arial" w:hAnsi="Arial" w:cs="Arial"/>
          <w:sz w:val="24"/>
          <w:szCs w:val="24"/>
        </w:rPr>
        <w:t xml:space="preserve"> publikacijas, pasiekti 9936 jauni žmonės, iš jų į veiklas įtraukti – 123 jauni žmonės. Individualių konsultacijų metu užfiksuota</w:t>
      </w:r>
      <w:r w:rsidR="00357A9D">
        <w:rPr>
          <w:rFonts w:ascii="Arial" w:hAnsi="Arial" w:cs="Arial"/>
          <w:sz w:val="24"/>
          <w:szCs w:val="24"/>
        </w:rPr>
        <w:t>s</w:t>
      </w:r>
      <w:r w:rsidRPr="00591950">
        <w:rPr>
          <w:rFonts w:ascii="Arial" w:hAnsi="Arial" w:cs="Arial"/>
          <w:sz w:val="24"/>
          <w:szCs w:val="24"/>
        </w:rPr>
        <w:t xml:space="preserve"> mažiau galimybių turinčių jaunuolių skaičius – 12. Žalingų įpročių turinčių jaunuolių skaičius – 8.</w:t>
      </w:r>
    </w:p>
    <w:p w14:paraId="669DDB91" w14:textId="77777777" w:rsidR="00357A9D" w:rsidRDefault="00357A9D" w:rsidP="00192B09">
      <w:pPr>
        <w:ind w:left="-284" w:firstLine="1135"/>
        <w:jc w:val="both"/>
        <w:rPr>
          <w:rFonts w:ascii="Arial" w:hAnsi="Arial" w:cs="Arial"/>
          <w:sz w:val="24"/>
          <w:szCs w:val="24"/>
        </w:rPr>
      </w:pPr>
    </w:p>
    <w:p w14:paraId="1BFA5D19" w14:textId="77777777" w:rsidR="00357A9D" w:rsidRDefault="00357A9D" w:rsidP="00192B09">
      <w:pPr>
        <w:ind w:left="-284" w:firstLine="1135"/>
        <w:jc w:val="both"/>
        <w:rPr>
          <w:rFonts w:ascii="Arial" w:hAnsi="Arial" w:cs="Arial"/>
          <w:sz w:val="24"/>
          <w:szCs w:val="24"/>
        </w:rPr>
      </w:pPr>
    </w:p>
    <w:p w14:paraId="16AD5BCD" w14:textId="77777777" w:rsidR="00357A9D" w:rsidRDefault="00357A9D" w:rsidP="00192B09">
      <w:pPr>
        <w:ind w:left="-284" w:firstLine="1135"/>
        <w:jc w:val="both"/>
        <w:rPr>
          <w:rFonts w:ascii="Arial" w:hAnsi="Arial" w:cs="Arial"/>
          <w:sz w:val="24"/>
          <w:szCs w:val="24"/>
        </w:rPr>
      </w:pPr>
    </w:p>
    <w:p w14:paraId="2D568543" w14:textId="77777777" w:rsidR="006D1B5A" w:rsidRDefault="006D1B5A" w:rsidP="00162EC9">
      <w:pPr>
        <w:jc w:val="both"/>
        <w:rPr>
          <w:rFonts w:ascii="Arial" w:hAnsi="Arial" w:cs="Arial"/>
          <w:sz w:val="24"/>
          <w:szCs w:val="24"/>
        </w:rPr>
      </w:pPr>
    </w:p>
    <w:p w14:paraId="3C28EEA7" w14:textId="199D7D27" w:rsidR="005C31DE" w:rsidRPr="00475E2A" w:rsidRDefault="00475E2A" w:rsidP="00475E2A">
      <w:pPr>
        <w:pStyle w:val="Sraopastraipa"/>
        <w:numPr>
          <w:ilvl w:val="0"/>
          <w:numId w:val="25"/>
        </w:numPr>
        <w:jc w:val="center"/>
        <w:rPr>
          <w:rFonts w:ascii="Arial" w:hAnsi="Arial" w:cs="Arial"/>
          <w:b/>
          <w:bCs/>
          <w:sz w:val="24"/>
          <w:szCs w:val="24"/>
        </w:rPr>
      </w:pPr>
      <w:r w:rsidRPr="00475E2A">
        <w:rPr>
          <w:rFonts w:ascii="Arial" w:hAnsi="Arial" w:cs="Arial"/>
          <w:sz w:val="24"/>
          <w:szCs w:val="24"/>
        </w:rPr>
        <w:lastRenderedPageBreak/>
        <w:t>Diagrama</w:t>
      </w:r>
      <w:r>
        <w:rPr>
          <w:rFonts w:ascii="Arial" w:hAnsi="Arial" w:cs="Arial"/>
          <w:b/>
          <w:bCs/>
          <w:sz w:val="24"/>
          <w:szCs w:val="24"/>
        </w:rPr>
        <w:t>: „</w:t>
      </w:r>
      <w:r w:rsidR="005C31DE" w:rsidRPr="00475E2A">
        <w:rPr>
          <w:rFonts w:ascii="Arial" w:hAnsi="Arial" w:cs="Arial"/>
          <w:b/>
          <w:bCs/>
          <w:sz w:val="24"/>
          <w:szCs w:val="24"/>
        </w:rPr>
        <w:t>Unikalių lankytojų skaičius Jaunimo centre 2016–2024 m.</w:t>
      </w:r>
      <w:r>
        <w:rPr>
          <w:rFonts w:ascii="Arial" w:hAnsi="Arial" w:cs="Arial"/>
          <w:b/>
          <w:bCs/>
          <w:sz w:val="24"/>
          <w:szCs w:val="24"/>
        </w:rPr>
        <w:t>“</w:t>
      </w:r>
    </w:p>
    <w:p w14:paraId="36C4DDB8" w14:textId="7D0A7630" w:rsidR="005C31DE" w:rsidRDefault="005C31DE" w:rsidP="00192B09">
      <w:pPr>
        <w:ind w:left="-284" w:firstLine="1135"/>
        <w:jc w:val="center"/>
        <w:rPr>
          <w:b/>
          <w:bCs/>
        </w:rPr>
      </w:pPr>
      <w:r>
        <w:rPr>
          <w:noProof/>
        </w:rPr>
        <w:drawing>
          <wp:inline distT="0" distB="0" distL="0" distR="0" wp14:anchorId="22606BCD" wp14:editId="438B065C">
            <wp:extent cx="4061460" cy="2095500"/>
            <wp:effectExtent l="0" t="0" r="15240" b="0"/>
            <wp:docPr id="1341708047" name="Diagrama 1">
              <a:extLst xmlns:a="http://schemas.openxmlformats.org/drawingml/2006/main">
                <a:ext uri="{FF2B5EF4-FFF2-40B4-BE49-F238E27FC236}">
                  <a16:creationId xmlns:a16="http://schemas.microsoft.com/office/drawing/2014/main" id="{EF22CB84-185A-1322-214A-DE3578FC0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FC5985" w14:textId="77777777" w:rsidR="00357A9D" w:rsidRPr="00357A9D" w:rsidRDefault="00357A9D" w:rsidP="00357A9D">
      <w:pPr>
        <w:ind w:left="-284" w:firstLine="851"/>
        <w:jc w:val="center"/>
        <w:rPr>
          <w:rFonts w:ascii="Arial" w:hAnsi="Arial" w:cs="Arial"/>
          <w:b/>
          <w:bCs/>
          <w:sz w:val="24"/>
          <w:szCs w:val="24"/>
        </w:rPr>
      </w:pPr>
    </w:p>
    <w:p w14:paraId="386C5504" w14:textId="3631FA8C" w:rsidR="005C31DE" w:rsidRPr="00475E2A" w:rsidRDefault="00475E2A" w:rsidP="00475E2A">
      <w:pPr>
        <w:pStyle w:val="Sraopastraipa"/>
        <w:numPr>
          <w:ilvl w:val="0"/>
          <w:numId w:val="25"/>
        </w:numPr>
        <w:jc w:val="center"/>
        <w:rPr>
          <w:rFonts w:ascii="Arial" w:hAnsi="Arial" w:cs="Arial"/>
          <w:sz w:val="24"/>
          <w:szCs w:val="24"/>
        </w:rPr>
      </w:pPr>
      <w:r w:rsidRPr="00475E2A">
        <w:rPr>
          <w:rFonts w:ascii="Arial" w:hAnsi="Arial" w:cs="Arial"/>
          <w:sz w:val="24"/>
          <w:szCs w:val="24"/>
        </w:rPr>
        <w:t>Diagrama:</w:t>
      </w:r>
      <w:r>
        <w:rPr>
          <w:rFonts w:ascii="Arial" w:hAnsi="Arial" w:cs="Arial"/>
          <w:b/>
          <w:bCs/>
          <w:sz w:val="24"/>
          <w:szCs w:val="24"/>
        </w:rPr>
        <w:t xml:space="preserve"> „</w:t>
      </w:r>
      <w:r w:rsidR="005C31DE" w:rsidRPr="00475E2A">
        <w:rPr>
          <w:rFonts w:ascii="Arial" w:hAnsi="Arial" w:cs="Arial"/>
          <w:b/>
          <w:bCs/>
          <w:sz w:val="24"/>
          <w:szCs w:val="24"/>
        </w:rPr>
        <w:t>Unikalių jaunų žmonių seniūnijose, su kuriais palaikomas reguliarus kontaktas vykdant mobilųjį darbą su jaunimu, skaičius 2018−2024 m</w:t>
      </w:r>
      <w:r w:rsidR="005C31DE" w:rsidRPr="00475E2A">
        <w:rPr>
          <w:rFonts w:ascii="Arial" w:hAnsi="Arial" w:cs="Arial"/>
          <w:sz w:val="24"/>
          <w:szCs w:val="24"/>
        </w:rPr>
        <w:t>.</w:t>
      </w:r>
      <w:r>
        <w:rPr>
          <w:rFonts w:ascii="Arial" w:hAnsi="Arial" w:cs="Arial"/>
          <w:sz w:val="24"/>
          <w:szCs w:val="24"/>
        </w:rPr>
        <w:t>“</w:t>
      </w:r>
    </w:p>
    <w:p w14:paraId="4F6C859B" w14:textId="77777777" w:rsidR="005C31DE" w:rsidRDefault="005C31DE" w:rsidP="00192B09">
      <w:pPr>
        <w:ind w:left="-284" w:firstLine="1135"/>
        <w:jc w:val="center"/>
      </w:pPr>
    </w:p>
    <w:p w14:paraId="010C3991" w14:textId="14EDE278" w:rsidR="00385037" w:rsidRDefault="005C31DE" w:rsidP="00357A9D">
      <w:pPr>
        <w:ind w:left="-284" w:firstLine="1135"/>
        <w:jc w:val="center"/>
      </w:pPr>
      <w:r>
        <w:rPr>
          <w:noProof/>
        </w:rPr>
        <w:drawing>
          <wp:inline distT="0" distB="0" distL="0" distR="0" wp14:anchorId="5EB83640" wp14:editId="4F6F27FE">
            <wp:extent cx="3954780" cy="1945005"/>
            <wp:effectExtent l="0" t="0" r="7620" b="17145"/>
            <wp:docPr id="1805376082" name="Diagrama 1">
              <a:extLst xmlns:a="http://schemas.openxmlformats.org/drawingml/2006/main">
                <a:ext uri="{FF2B5EF4-FFF2-40B4-BE49-F238E27FC236}">
                  <a16:creationId xmlns:a16="http://schemas.microsoft.com/office/drawing/2014/main" id="{79A427D9-9A81-B4AF-34B6-62594AEB55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766D39" w14:textId="77777777" w:rsidR="00357A9D" w:rsidRPr="00357A9D" w:rsidRDefault="00357A9D" w:rsidP="00357A9D">
      <w:pPr>
        <w:ind w:left="-284" w:firstLine="1135"/>
        <w:jc w:val="center"/>
      </w:pPr>
    </w:p>
    <w:p w14:paraId="650220E3" w14:textId="77777777" w:rsidR="00385037" w:rsidRDefault="00385037" w:rsidP="00192B09">
      <w:pPr>
        <w:pStyle w:val="xmsonormal"/>
        <w:shd w:val="clear" w:color="auto" w:fill="FFFFFF"/>
        <w:spacing w:before="0" w:beforeAutospacing="0" w:after="0" w:afterAutospacing="0" w:line="276" w:lineRule="atLeast"/>
        <w:ind w:left="-284" w:firstLine="1135"/>
        <w:jc w:val="center"/>
        <w:rPr>
          <w:rFonts w:ascii="Arial" w:hAnsi="Arial" w:cs="Arial"/>
          <w:b/>
          <w:bCs/>
          <w:color w:val="242424"/>
          <w:bdr w:val="none" w:sz="0" w:space="0" w:color="auto" w:frame="1"/>
        </w:rPr>
      </w:pPr>
      <w:r>
        <w:rPr>
          <w:rFonts w:ascii="Arial" w:hAnsi="Arial" w:cs="Arial"/>
          <w:b/>
          <w:bCs/>
          <w:color w:val="242424"/>
          <w:bdr w:val="none" w:sz="0" w:space="0" w:color="auto" w:frame="1"/>
        </w:rPr>
        <w:t>4.2. Dalyvavimas darbo rinkoje</w:t>
      </w:r>
    </w:p>
    <w:p w14:paraId="5D245873" w14:textId="77777777" w:rsidR="00385037" w:rsidRDefault="00385037" w:rsidP="00192B09">
      <w:pPr>
        <w:pStyle w:val="xmsonormal"/>
        <w:shd w:val="clear" w:color="auto" w:fill="FFFFFF"/>
        <w:spacing w:before="0" w:beforeAutospacing="0" w:after="0" w:afterAutospacing="0" w:line="276" w:lineRule="atLeast"/>
        <w:ind w:left="-284" w:firstLine="1135"/>
        <w:jc w:val="center"/>
        <w:rPr>
          <w:rFonts w:ascii="Calibri" w:hAnsi="Calibri" w:cs="Calibri"/>
          <w:color w:val="242424"/>
        </w:rPr>
      </w:pPr>
    </w:p>
    <w:p w14:paraId="1DB4A0C6" w14:textId="77777777" w:rsidR="00385037" w:rsidRDefault="00385037" w:rsidP="00192B09">
      <w:pPr>
        <w:pStyle w:val="xmsonormal"/>
        <w:shd w:val="clear" w:color="auto" w:fill="FFFFFF"/>
        <w:spacing w:before="0" w:beforeAutospacing="0" w:after="0" w:afterAutospacing="0" w:line="276" w:lineRule="atLeast"/>
        <w:ind w:left="-284" w:firstLine="1135"/>
        <w:jc w:val="both"/>
        <w:rPr>
          <w:rFonts w:ascii="Calibri" w:hAnsi="Calibri" w:cs="Calibri"/>
          <w:color w:val="242424"/>
        </w:rPr>
      </w:pPr>
      <w:r>
        <w:rPr>
          <w:rFonts w:ascii="Arial" w:hAnsi="Arial" w:cs="Arial"/>
          <w:color w:val="242424"/>
          <w:bdr w:val="none" w:sz="0" w:space="0" w:color="auto" w:frame="1"/>
        </w:rPr>
        <w:t>Bendradarbiaujant su Klaipėdos rajono užimtumo tarnyba, Jaunimo centre stažuotes, skirtas darbo įgūdžiams ar profesinei kvalifikacijai kelti, atkurti bei tobulinti, atliko 1 jaunas žmogus.</w:t>
      </w:r>
    </w:p>
    <w:p w14:paraId="35888C85" w14:textId="6D48E365" w:rsidR="00385037" w:rsidRDefault="00385037" w:rsidP="00192B09">
      <w:pPr>
        <w:pStyle w:val="xmsonormal"/>
        <w:shd w:val="clear" w:color="auto" w:fill="FFFFFF"/>
        <w:spacing w:before="0" w:beforeAutospacing="0" w:after="0" w:afterAutospacing="0" w:line="276" w:lineRule="atLeast"/>
        <w:ind w:left="-284" w:firstLine="1135"/>
        <w:jc w:val="both"/>
        <w:rPr>
          <w:rFonts w:ascii="Calibri" w:hAnsi="Calibri" w:cs="Calibri"/>
          <w:color w:val="242424"/>
        </w:rPr>
      </w:pPr>
      <w:r>
        <w:rPr>
          <w:rFonts w:ascii="Arial" w:hAnsi="Arial" w:cs="Arial"/>
          <w:color w:val="242424"/>
          <w:bdr w:val="none" w:sz="0" w:space="0" w:color="auto" w:frame="1"/>
        </w:rPr>
        <w:t>Bendradarbiaujant su Klaipėdos profesinio ir aukštojo mokslo ugdymo įstaigomis profesinę praktiką Jaunimo centre atliko 3 jauni žmonės.</w:t>
      </w:r>
    </w:p>
    <w:p w14:paraId="528393D2" w14:textId="1B448B23" w:rsidR="00385037" w:rsidRDefault="00385037" w:rsidP="00192B09">
      <w:pPr>
        <w:pStyle w:val="xmsonormal"/>
        <w:shd w:val="clear" w:color="auto" w:fill="FFFFFF"/>
        <w:spacing w:before="0" w:beforeAutospacing="0" w:after="0" w:afterAutospacing="0" w:line="276" w:lineRule="atLeast"/>
        <w:ind w:left="-284" w:firstLine="1135"/>
        <w:jc w:val="both"/>
        <w:rPr>
          <w:rFonts w:ascii="Calibri" w:hAnsi="Calibri" w:cs="Calibri"/>
          <w:color w:val="242424"/>
        </w:rPr>
      </w:pPr>
      <w:r>
        <w:rPr>
          <w:rFonts w:ascii="Arial" w:hAnsi="Arial" w:cs="Arial"/>
          <w:color w:val="242424"/>
          <w:bdr w:val="none" w:sz="0" w:space="0" w:color="auto" w:frame="1"/>
        </w:rPr>
        <w:t>2024 metais Jaunimo centre buvo įgyvendintos veiklos praktinių ir verslumo įgūdžių ugdymui: verslo simuliaciniai žaidimai, karjeros išvykos, susitikimas su kosmetologe Matilda Žukauskaite, kepyklėlės „Saldu saldu“ įk</w:t>
      </w:r>
      <w:r w:rsidR="00357A9D">
        <w:rPr>
          <w:rFonts w:ascii="Arial" w:hAnsi="Arial" w:cs="Arial"/>
          <w:color w:val="242424"/>
          <w:bdr w:val="none" w:sz="0" w:space="0" w:color="auto" w:frame="1"/>
        </w:rPr>
        <w:t>ū</w:t>
      </w:r>
      <w:r>
        <w:rPr>
          <w:rFonts w:ascii="Arial" w:hAnsi="Arial" w:cs="Arial"/>
          <w:color w:val="242424"/>
          <w:bdr w:val="none" w:sz="0" w:space="0" w:color="auto" w:frame="1"/>
        </w:rPr>
        <w:t>rėja Roberta Dirginče, susitikimai su rajono verslininkais. Aktualus profesijų jaunuoliams pristatymas, siekiant didinti žinias apie profesin</w:t>
      </w:r>
      <w:r w:rsidR="00357A9D">
        <w:rPr>
          <w:rFonts w:ascii="Arial" w:hAnsi="Arial" w:cs="Arial"/>
          <w:color w:val="242424"/>
          <w:bdr w:val="none" w:sz="0" w:space="0" w:color="auto" w:frame="1"/>
        </w:rPr>
        <w:t>e</w:t>
      </w:r>
      <w:r>
        <w:rPr>
          <w:rFonts w:ascii="Arial" w:hAnsi="Arial" w:cs="Arial"/>
          <w:color w:val="242424"/>
          <w:bdr w:val="none" w:sz="0" w:space="0" w:color="auto" w:frame="1"/>
        </w:rPr>
        <w:t>s veiklas</w:t>
      </w:r>
      <w:r w:rsidR="00357A9D">
        <w:rPr>
          <w:rFonts w:ascii="Arial" w:hAnsi="Arial" w:cs="Arial"/>
          <w:color w:val="242424"/>
          <w:bdr w:val="none" w:sz="0" w:space="0" w:color="auto" w:frame="1"/>
        </w:rPr>
        <w:t>,</w:t>
      </w:r>
      <w:r>
        <w:rPr>
          <w:rFonts w:ascii="Arial" w:hAnsi="Arial" w:cs="Arial"/>
          <w:color w:val="242424"/>
          <w:bdr w:val="none" w:sz="0" w:space="0" w:color="auto" w:frame="1"/>
        </w:rPr>
        <w:t xml:space="preserve"> jų užkulisius ir darbo specifiką (verslo valdymas, projektų valdymas, trenerių veikla). Surengtas susitikimas su NATO, Lietuvos kariuomenės sausumų kariais,</w:t>
      </w:r>
      <w:r w:rsidR="00357A9D">
        <w:rPr>
          <w:rFonts w:ascii="Arial" w:hAnsi="Arial" w:cs="Arial"/>
          <w:color w:val="242424"/>
          <w:bdr w:val="none" w:sz="0" w:space="0" w:color="auto" w:frame="1"/>
        </w:rPr>
        <w:t xml:space="preserve"> suorganizuota</w:t>
      </w:r>
      <w:r>
        <w:rPr>
          <w:rFonts w:ascii="Arial" w:hAnsi="Arial" w:cs="Arial"/>
          <w:color w:val="242424"/>
          <w:bdr w:val="none" w:sz="0" w:space="0" w:color="auto" w:frame="1"/>
        </w:rPr>
        <w:t xml:space="preserve"> išvyka </w:t>
      </w:r>
      <w:r>
        <w:rPr>
          <w:rFonts w:ascii="Arial" w:hAnsi="Arial" w:cs="Arial"/>
          <w:color w:val="242424"/>
          <w:bdr w:val="none" w:sz="0" w:space="0" w:color="auto" w:frame="1"/>
        </w:rPr>
        <w:lastRenderedPageBreak/>
        <w:t xml:space="preserve">į Klaipėdos rajono policijos komisariatą. Bendrai </w:t>
      </w:r>
      <w:r w:rsidRPr="00162EC9">
        <w:rPr>
          <w:rFonts w:ascii="Arial" w:hAnsi="Arial" w:cs="Arial"/>
          <w:bdr w:val="none" w:sz="0" w:space="0" w:color="auto" w:frame="1"/>
        </w:rPr>
        <w:t>17</w:t>
      </w:r>
      <w:r>
        <w:rPr>
          <w:rFonts w:ascii="Arial" w:hAnsi="Arial" w:cs="Arial"/>
          <w:color w:val="242424"/>
          <w:bdr w:val="none" w:sz="0" w:space="0" w:color="auto" w:frame="1"/>
        </w:rPr>
        <w:t xml:space="preserve"> veiklų </w:t>
      </w:r>
      <w:r w:rsidR="00357A9D">
        <w:rPr>
          <w:rFonts w:ascii="Arial" w:hAnsi="Arial" w:cs="Arial"/>
          <w:color w:val="242424"/>
          <w:bdr w:val="none" w:sz="0" w:space="0" w:color="auto" w:frame="1"/>
        </w:rPr>
        <w:t xml:space="preserve">buvo </w:t>
      </w:r>
      <w:r>
        <w:rPr>
          <w:rFonts w:ascii="Arial" w:hAnsi="Arial" w:cs="Arial"/>
          <w:color w:val="242424"/>
          <w:bdr w:val="none" w:sz="0" w:space="0" w:color="auto" w:frame="1"/>
        </w:rPr>
        <w:t>orientuotų į praktinius ir verslumo įgūdžius.</w:t>
      </w:r>
    </w:p>
    <w:p w14:paraId="1CCAC066" w14:textId="725CB4B0" w:rsidR="00385037" w:rsidRPr="002F41DE" w:rsidRDefault="00385037" w:rsidP="00192B09">
      <w:pPr>
        <w:pStyle w:val="xmsonormal"/>
        <w:shd w:val="clear" w:color="auto" w:fill="FFFFFF"/>
        <w:spacing w:before="0" w:beforeAutospacing="0" w:after="0" w:afterAutospacing="0" w:line="276" w:lineRule="atLeast"/>
        <w:ind w:left="-284" w:firstLine="1135"/>
        <w:jc w:val="both"/>
        <w:rPr>
          <w:rFonts w:ascii="Arial" w:hAnsi="Arial" w:cs="Arial"/>
          <w:bdr w:val="none" w:sz="0" w:space="0" w:color="auto" w:frame="1"/>
        </w:rPr>
      </w:pPr>
      <w:r>
        <w:rPr>
          <w:rFonts w:ascii="Arial" w:hAnsi="Arial" w:cs="Arial"/>
          <w:color w:val="242424"/>
          <w:bdr w:val="none" w:sz="0" w:space="0" w:color="auto" w:frame="1"/>
        </w:rPr>
        <w:t>Jaunimo centras įgyvendino</w:t>
      </w:r>
      <w:r w:rsidR="00357A9D">
        <w:rPr>
          <w:rFonts w:ascii="Arial" w:hAnsi="Arial" w:cs="Arial"/>
          <w:color w:val="242424"/>
          <w:bdr w:val="none" w:sz="0" w:space="0" w:color="auto" w:frame="1"/>
        </w:rPr>
        <w:t xml:space="preserve"> </w:t>
      </w:r>
      <w:r>
        <w:rPr>
          <w:rFonts w:ascii="Arial" w:hAnsi="Arial" w:cs="Arial"/>
          <w:color w:val="242424"/>
          <w:bdr w:val="none" w:sz="0" w:space="0" w:color="auto" w:frame="1"/>
        </w:rPr>
        <w:t xml:space="preserve">Klaipėdos rajono savivaldybės jaunimo užimtumo vasarą ir integracijos į darbo rinka programą. </w:t>
      </w:r>
      <w:r w:rsidRPr="002F41DE">
        <w:rPr>
          <w:rFonts w:ascii="Arial" w:hAnsi="Arial" w:cs="Arial"/>
          <w:bdr w:val="none" w:sz="0" w:space="0" w:color="auto" w:frame="1"/>
        </w:rPr>
        <w:t>Šios programos metu buvo įdarbinti 46 jaunuoliai 23-jose įmonėse. Jaunuoliams įvertintos kompetencijos ir 10</w:t>
      </w:r>
      <w:r w:rsidR="00357A9D" w:rsidRPr="002F41DE">
        <w:rPr>
          <w:rFonts w:ascii="Arial" w:hAnsi="Arial" w:cs="Arial"/>
          <w:bdr w:val="none" w:sz="0" w:space="0" w:color="auto" w:frame="1"/>
        </w:rPr>
        <w:t>-čiai</w:t>
      </w:r>
      <w:r w:rsidRPr="002F41DE">
        <w:rPr>
          <w:rFonts w:ascii="Arial" w:hAnsi="Arial" w:cs="Arial"/>
          <w:bdr w:val="none" w:sz="0" w:space="0" w:color="auto" w:frame="1"/>
        </w:rPr>
        <w:t xml:space="preserve"> jaunuoli</w:t>
      </w:r>
      <w:r w:rsidR="00357A9D" w:rsidRPr="002F41DE">
        <w:rPr>
          <w:rFonts w:ascii="Arial" w:hAnsi="Arial" w:cs="Arial"/>
          <w:bdr w:val="none" w:sz="0" w:space="0" w:color="auto" w:frame="1"/>
        </w:rPr>
        <w:t>ų</w:t>
      </w:r>
      <w:r w:rsidRPr="002F41DE">
        <w:rPr>
          <w:rFonts w:ascii="Arial" w:hAnsi="Arial" w:cs="Arial"/>
          <w:bdr w:val="none" w:sz="0" w:space="0" w:color="auto" w:frame="1"/>
        </w:rPr>
        <w:t xml:space="preserve"> skirtos dovanos pagal kompetencijų įvertinimo ir skatinimo tvarką.</w:t>
      </w:r>
    </w:p>
    <w:p w14:paraId="0EEA1E73" w14:textId="77777777" w:rsidR="00385037" w:rsidRDefault="00385037" w:rsidP="00192B09">
      <w:pPr>
        <w:pStyle w:val="xmsonormal"/>
        <w:shd w:val="clear" w:color="auto" w:fill="FFFFFF"/>
        <w:spacing w:before="0" w:beforeAutospacing="0" w:after="0" w:afterAutospacing="0" w:line="276" w:lineRule="atLeast"/>
        <w:ind w:left="-284" w:firstLine="1135"/>
        <w:jc w:val="both"/>
        <w:rPr>
          <w:rFonts w:ascii="Arial" w:hAnsi="Arial" w:cs="Arial"/>
          <w:color w:val="242424"/>
          <w:bdr w:val="none" w:sz="0" w:space="0" w:color="auto" w:frame="1"/>
        </w:rPr>
      </w:pPr>
    </w:p>
    <w:p w14:paraId="236B1A0B" w14:textId="77777777" w:rsidR="00385037" w:rsidRPr="00554088" w:rsidRDefault="00385037" w:rsidP="00192B09">
      <w:pPr>
        <w:pStyle w:val="v1msonospacing"/>
        <w:shd w:val="clear" w:color="auto" w:fill="FFFFFF"/>
        <w:spacing w:before="0" w:beforeAutospacing="0" w:after="240" w:afterAutospacing="0" w:line="253" w:lineRule="atLeast"/>
        <w:ind w:left="-284" w:firstLine="1135"/>
        <w:jc w:val="center"/>
        <w:rPr>
          <w:rFonts w:ascii="Arial" w:hAnsi="Arial" w:cs="Arial"/>
          <w:sz w:val="22"/>
          <w:szCs w:val="22"/>
          <w:lang w:val="lt-LT"/>
        </w:rPr>
      </w:pPr>
      <w:r w:rsidRPr="00554088">
        <w:rPr>
          <w:rFonts w:ascii="Arial" w:hAnsi="Arial" w:cs="Arial"/>
          <w:b/>
          <w:bCs/>
          <w:lang w:val="lt-LT"/>
        </w:rPr>
        <w:t>4.3. Jaunimo konsultavimas ir informavimas, savanorystė</w:t>
      </w:r>
    </w:p>
    <w:p w14:paraId="18FBA46E" w14:textId="178A9CA6" w:rsidR="00554088" w:rsidRPr="00554088" w:rsidRDefault="00385037" w:rsidP="00554088">
      <w:pPr>
        <w:pStyle w:val="v1msonospacing"/>
        <w:shd w:val="clear" w:color="auto" w:fill="FFFFFF"/>
        <w:spacing w:before="0" w:beforeAutospacing="0" w:after="240" w:afterAutospacing="0" w:line="253" w:lineRule="atLeast"/>
        <w:ind w:left="-284" w:firstLine="1135"/>
        <w:jc w:val="both"/>
        <w:rPr>
          <w:rFonts w:ascii="Arial" w:hAnsi="Arial" w:cs="Arial"/>
          <w:lang w:val="lt-LT"/>
        </w:rPr>
      </w:pPr>
      <w:r w:rsidRPr="00554088">
        <w:rPr>
          <w:rFonts w:ascii="Arial" w:hAnsi="Arial" w:cs="Arial"/>
          <w:lang w:val="lt-LT"/>
        </w:rPr>
        <w:t>Jaunimo informavimo ir konsultavimo specialistas parengė 24 publikacij</w:t>
      </w:r>
      <w:r w:rsidR="002F41DE" w:rsidRPr="00554088">
        <w:rPr>
          <w:rFonts w:ascii="Arial" w:hAnsi="Arial" w:cs="Arial"/>
          <w:lang w:val="lt-LT"/>
        </w:rPr>
        <w:t>a</w:t>
      </w:r>
      <w:r w:rsidRPr="00554088">
        <w:rPr>
          <w:rFonts w:ascii="Arial" w:hAnsi="Arial" w:cs="Arial"/>
          <w:lang w:val="lt-LT"/>
        </w:rPr>
        <w:t xml:space="preserve">s, pasiekti 9936 (peržiūrų skaičius internete) jauni žmonės, iš jų į veiklas įtraukti 123 jauni žmonės. </w:t>
      </w:r>
      <w:r w:rsidR="002F41DE" w:rsidRPr="00554088">
        <w:rPr>
          <w:rFonts w:ascii="Arial" w:hAnsi="Arial" w:cs="Arial"/>
          <w:lang w:val="lt-LT"/>
        </w:rPr>
        <w:t>S</w:t>
      </w:r>
      <w:r w:rsidRPr="00554088">
        <w:rPr>
          <w:rFonts w:ascii="Arial" w:hAnsi="Arial" w:cs="Arial"/>
          <w:lang w:val="lt-LT"/>
        </w:rPr>
        <w:t xml:space="preserve">uorganizuotos 4 informacinės kampanijos – Karjeros, </w:t>
      </w:r>
      <w:r w:rsidR="002F41DE" w:rsidRPr="00554088">
        <w:rPr>
          <w:rFonts w:ascii="Arial" w:hAnsi="Arial" w:cs="Arial"/>
          <w:lang w:val="lt-LT"/>
        </w:rPr>
        <w:t>„</w:t>
      </w:r>
      <w:r w:rsidRPr="00554088">
        <w:rPr>
          <w:rFonts w:ascii="Arial" w:hAnsi="Arial" w:cs="Arial"/>
          <w:lang w:val="lt-LT"/>
        </w:rPr>
        <w:t>Dalinkis vasara</w:t>
      </w:r>
      <w:r w:rsidR="002F41DE" w:rsidRPr="00554088">
        <w:rPr>
          <w:rFonts w:ascii="Arial" w:hAnsi="Arial" w:cs="Arial"/>
          <w:lang w:val="lt-LT"/>
        </w:rPr>
        <w:t>“</w:t>
      </w:r>
      <w:r w:rsidRPr="00554088">
        <w:rPr>
          <w:rFonts w:ascii="Arial" w:hAnsi="Arial" w:cs="Arial"/>
          <w:lang w:val="lt-LT"/>
        </w:rPr>
        <w:t xml:space="preserve">, </w:t>
      </w:r>
      <w:r w:rsidR="002F41DE" w:rsidRPr="00554088">
        <w:rPr>
          <w:rFonts w:ascii="Arial" w:hAnsi="Arial" w:cs="Arial"/>
          <w:lang w:val="lt-LT"/>
        </w:rPr>
        <w:t>„</w:t>
      </w:r>
      <w:r w:rsidRPr="00554088">
        <w:rPr>
          <w:rFonts w:ascii="Arial" w:hAnsi="Arial" w:cs="Arial"/>
          <w:lang w:val="lt-LT"/>
        </w:rPr>
        <w:t>Žalia šviesa gyvenimui</w:t>
      </w:r>
      <w:r w:rsidR="002F41DE" w:rsidRPr="00554088">
        <w:rPr>
          <w:rFonts w:ascii="Arial" w:hAnsi="Arial" w:cs="Arial"/>
          <w:lang w:val="lt-LT"/>
        </w:rPr>
        <w:t>“.</w:t>
      </w:r>
      <w:r w:rsidRPr="00554088">
        <w:rPr>
          <w:rFonts w:ascii="Arial" w:hAnsi="Arial" w:cs="Arial"/>
          <w:lang w:val="lt-LT"/>
        </w:rPr>
        <w:t xml:space="preserve"> 2 socialinio darbo studentės atliko praktiką, 8 savanoriai baigė 6 mėnesius trukusią Jaunimo savanorišką tarnybą ir toliau tęsia savanorystę. Nuo 1 iki 3 mėnesių savanoriavo 30 mūsų rajono savanorių. 2024 m. </w:t>
      </w:r>
      <w:r w:rsidR="002F41DE" w:rsidRPr="00554088">
        <w:rPr>
          <w:rFonts w:ascii="Arial" w:hAnsi="Arial" w:cs="Arial"/>
          <w:lang w:val="lt-LT"/>
        </w:rPr>
        <w:t>n</w:t>
      </w:r>
      <w:r w:rsidRPr="00554088">
        <w:rPr>
          <w:rFonts w:ascii="Arial" w:hAnsi="Arial" w:cs="Arial"/>
          <w:lang w:val="lt-LT"/>
        </w:rPr>
        <w:t xml:space="preserve">uo sausio iki gegužės mėn. </w:t>
      </w:r>
      <w:r w:rsidR="002F41DE" w:rsidRPr="00554088">
        <w:rPr>
          <w:rFonts w:ascii="Arial" w:hAnsi="Arial" w:cs="Arial"/>
          <w:lang w:val="lt-LT"/>
        </w:rPr>
        <w:t>Jaunimo centre</w:t>
      </w:r>
      <w:r w:rsidRPr="00554088">
        <w:rPr>
          <w:rFonts w:ascii="Arial" w:hAnsi="Arial" w:cs="Arial"/>
          <w:lang w:val="lt-LT"/>
        </w:rPr>
        <w:t xml:space="preserve"> tarptautinę savanorystę tęsė 2 savanorės (</w:t>
      </w:r>
      <w:r w:rsidR="002F41DE" w:rsidRPr="00554088">
        <w:rPr>
          <w:rFonts w:ascii="Arial" w:hAnsi="Arial" w:cs="Arial"/>
          <w:lang w:val="lt-LT"/>
        </w:rPr>
        <w:t>p</w:t>
      </w:r>
      <w:r w:rsidRPr="00554088">
        <w:rPr>
          <w:rFonts w:ascii="Arial" w:hAnsi="Arial" w:cs="Arial"/>
          <w:lang w:val="lt-LT"/>
        </w:rPr>
        <w:t xml:space="preserve">ortugalė ir </w:t>
      </w:r>
      <w:r w:rsidR="002F41DE" w:rsidRPr="00554088">
        <w:rPr>
          <w:rFonts w:ascii="Arial" w:hAnsi="Arial" w:cs="Arial"/>
          <w:lang w:val="lt-LT"/>
        </w:rPr>
        <w:t>u</w:t>
      </w:r>
      <w:r w:rsidRPr="00554088">
        <w:rPr>
          <w:rFonts w:ascii="Arial" w:hAnsi="Arial" w:cs="Arial"/>
          <w:lang w:val="lt-LT"/>
        </w:rPr>
        <w:t xml:space="preserve">krainietė). 2024 m. </w:t>
      </w:r>
      <w:r w:rsidR="002F41DE" w:rsidRPr="00554088">
        <w:rPr>
          <w:rFonts w:ascii="Arial" w:hAnsi="Arial" w:cs="Arial"/>
          <w:lang w:val="lt-LT"/>
        </w:rPr>
        <w:t>r</w:t>
      </w:r>
      <w:r w:rsidRPr="00554088">
        <w:rPr>
          <w:rFonts w:ascii="Arial" w:hAnsi="Arial" w:cs="Arial"/>
          <w:lang w:val="lt-LT"/>
        </w:rPr>
        <w:t>ugpjūčio mėnesį į tarptautinę savanorystę Italijoje, Palermo miestą, išvyko 1 mergina. Jai buvo suteiktos visos konsultacijos prieš ir per savanorystę. Suorganizuoti 4 susitikimai su jaunimo ir bendruomeninėm</w:t>
      </w:r>
      <w:r w:rsidR="002F41DE" w:rsidRPr="00554088">
        <w:rPr>
          <w:rFonts w:ascii="Arial" w:hAnsi="Arial" w:cs="Arial"/>
          <w:lang w:val="lt-LT"/>
        </w:rPr>
        <w:t>is</w:t>
      </w:r>
      <w:r w:rsidRPr="00554088">
        <w:rPr>
          <w:rFonts w:ascii="Arial" w:hAnsi="Arial" w:cs="Arial"/>
          <w:lang w:val="lt-LT"/>
        </w:rPr>
        <w:t xml:space="preserve"> organizacijomis. Užmegztas bendradarbiavimas ir vykdytos veiklos su Mobiliazijos ir pilietinio pasipriešinimo departamentu prie </w:t>
      </w:r>
      <w:r w:rsidR="002F41DE" w:rsidRPr="00554088">
        <w:rPr>
          <w:rFonts w:ascii="Arial" w:hAnsi="Arial" w:cs="Arial"/>
          <w:lang w:val="lt-LT"/>
        </w:rPr>
        <w:t>K</w:t>
      </w:r>
      <w:r w:rsidRPr="00554088">
        <w:rPr>
          <w:rFonts w:ascii="Arial" w:hAnsi="Arial" w:cs="Arial"/>
          <w:lang w:val="lt-LT"/>
        </w:rPr>
        <w:t>rašto apsaugos ministerijos dėl jaunuolių įtraukimo ir edukavimo pilietiškumo ir patriotiškumo temo</w:t>
      </w:r>
      <w:r w:rsidR="002F41DE" w:rsidRPr="00554088">
        <w:rPr>
          <w:rFonts w:ascii="Arial" w:hAnsi="Arial" w:cs="Arial"/>
          <w:lang w:val="lt-LT"/>
        </w:rPr>
        <w:t>mis</w:t>
      </w:r>
      <w:r w:rsidRPr="00554088">
        <w:rPr>
          <w:rFonts w:ascii="Arial" w:hAnsi="Arial" w:cs="Arial"/>
          <w:lang w:val="lt-LT"/>
        </w:rPr>
        <w:t>. Ta</w:t>
      </w:r>
      <w:r w:rsidR="002F41DE" w:rsidRPr="00554088">
        <w:rPr>
          <w:rFonts w:ascii="Arial" w:hAnsi="Arial" w:cs="Arial"/>
          <w:lang w:val="lt-LT"/>
        </w:rPr>
        <w:t>i</w:t>
      </w:r>
      <w:r w:rsidRPr="00554088">
        <w:rPr>
          <w:rFonts w:ascii="Arial" w:hAnsi="Arial" w:cs="Arial"/>
          <w:lang w:val="lt-LT"/>
        </w:rPr>
        <w:t xml:space="preserve">p pat vykdytas bendradarbiavimas </w:t>
      </w:r>
      <w:r w:rsidR="002F41DE" w:rsidRPr="00554088">
        <w:rPr>
          <w:rFonts w:ascii="Arial" w:hAnsi="Arial" w:cs="Arial"/>
          <w:lang w:val="lt-LT"/>
        </w:rPr>
        <w:t xml:space="preserve">su Jaunimo reikalų agentūra, Lietuvos jaunimo organizacijų taryba, „Eurodesk“, Klaipėdos rajono savivaldybės Visuomenės sveikatos biuru, Paramos šeimai centru, Lietuvos moksleivių sąjungos Gargždų skyriumi, VšĮ Klaipėdos apskrities pagalbos vyrams centru, Gargždų socialinių paslaugų centro Globos </w:t>
      </w:r>
      <w:r w:rsidR="00554088" w:rsidRPr="00554088">
        <w:rPr>
          <w:rFonts w:ascii="Arial" w:hAnsi="Arial" w:cs="Arial"/>
          <w:lang w:val="lt-LT"/>
        </w:rPr>
        <w:t>centru, Gargždų vaikų ir jaunimo laisvalaikio centru, jaunimo organizacijomis: Rietavo „Progresu“, „Alterno“.</w:t>
      </w:r>
    </w:p>
    <w:p w14:paraId="585BCC8D" w14:textId="77777777" w:rsidR="00385037" w:rsidRPr="00554088" w:rsidRDefault="00385037" w:rsidP="00192B09">
      <w:pPr>
        <w:shd w:val="clear" w:color="auto" w:fill="FFFFFF"/>
        <w:spacing w:after="0" w:line="240" w:lineRule="auto"/>
        <w:ind w:left="-284" w:firstLine="1135"/>
        <w:jc w:val="center"/>
        <w:rPr>
          <w:rFonts w:ascii="Arial" w:eastAsia="Times New Roman" w:hAnsi="Arial" w:cs="Arial"/>
          <w:b/>
          <w:bCs/>
          <w:sz w:val="24"/>
          <w:szCs w:val="24"/>
        </w:rPr>
      </w:pPr>
      <w:r w:rsidRPr="00554088">
        <w:rPr>
          <w:rFonts w:ascii="Arial" w:eastAsia="Times New Roman" w:hAnsi="Arial" w:cs="Arial"/>
          <w:sz w:val="24"/>
          <w:szCs w:val="24"/>
        </w:rPr>
        <w:t>3 lentelė.</w:t>
      </w:r>
      <w:r w:rsidRPr="00554088">
        <w:rPr>
          <w:rFonts w:ascii="Arial" w:eastAsia="Times New Roman" w:hAnsi="Arial" w:cs="Arial"/>
          <w:b/>
          <w:bCs/>
          <w:sz w:val="24"/>
          <w:szCs w:val="24"/>
        </w:rPr>
        <w:t> Jaunimo centro dalyvavimas tarptautiniuose projektuose</w:t>
      </w:r>
    </w:p>
    <w:p w14:paraId="7FA50FAE" w14:textId="77777777" w:rsidR="00554088" w:rsidRDefault="00554088" w:rsidP="00192B09">
      <w:pPr>
        <w:shd w:val="clear" w:color="auto" w:fill="FFFFFF"/>
        <w:spacing w:after="0" w:line="240" w:lineRule="auto"/>
        <w:ind w:left="-284" w:firstLine="1135"/>
        <w:jc w:val="center"/>
        <w:rPr>
          <w:rFonts w:ascii="Arial" w:eastAsia="Times New Roman" w:hAnsi="Arial" w:cs="Arial"/>
          <w:b/>
          <w:bCs/>
          <w:color w:val="1F497D" w:themeColor="text2"/>
          <w:sz w:val="24"/>
          <w:szCs w:val="24"/>
        </w:rPr>
      </w:pPr>
    </w:p>
    <w:p w14:paraId="08D27905" w14:textId="77777777" w:rsidR="00554088" w:rsidRDefault="00554088" w:rsidP="00192B09">
      <w:pPr>
        <w:shd w:val="clear" w:color="auto" w:fill="FFFFFF"/>
        <w:spacing w:after="0" w:line="240" w:lineRule="auto"/>
        <w:ind w:left="-284" w:firstLine="1135"/>
        <w:jc w:val="center"/>
        <w:rPr>
          <w:rFonts w:ascii="Arial" w:eastAsia="Times New Roman" w:hAnsi="Arial" w:cs="Arial"/>
          <w:b/>
          <w:bCs/>
          <w:color w:val="1F497D" w:themeColor="text2"/>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018"/>
        <w:gridCol w:w="4021"/>
        <w:gridCol w:w="2154"/>
        <w:gridCol w:w="2425"/>
      </w:tblGrid>
      <w:tr w:rsidR="00554088" w:rsidRPr="0066042E" w14:paraId="74B35E94" w14:textId="77777777" w:rsidTr="00554088">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4EFC76"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Eil. Nr.</w:t>
            </w:r>
          </w:p>
        </w:tc>
        <w:tc>
          <w:tcPr>
            <w:tcW w:w="40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3815FA"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Projekto pavadinimas</w:t>
            </w:r>
          </w:p>
        </w:tc>
        <w:tc>
          <w:tcPr>
            <w:tcW w:w="21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B0133A"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Data</w:t>
            </w:r>
          </w:p>
        </w:tc>
        <w:tc>
          <w:tcPr>
            <w:tcW w:w="2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4C5D03"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 xml:space="preserve">Dalyvių skaičius </w:t>
            </w:r>
          </w:p>
          <w:p w14:paraId="5FDE7820" w14:textId="6BD7DD29"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(be vadovų)</w:t>
            </w:r>
          </w:p>
        </w:tc>
      </w:tr>
      <w:tr w:rsidR="00554088" w:rsidRPr="0066042E" w14:paraId="06E0C4D3" w14:textId="77777777" w:rsidTr="00554088">
        <w:tc>
          <w:tcPr>
            <w:tcW w:w="10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4056BE"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1</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C7DFB" w14:textId="49D7EAA2"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Tarptautiniai mokymai ,</w:t>
            </w:r>
            <w:r>
              <w:rPr>
                <w:rFonts w:ascii="Arial" w:eastAsia="Times New Roman" w:hAnsi="Arial" w:cs="Arial"/>
                <w:sz w:val="24"/>
                <w:szCs w:val="24"/>
              </w:rPr>
              <w:t>„</w:t>
            </w:r>
            <w:r w:rsidRPr="00554088">
              <w:rPr>
                <w:rFonts w:ascii="Arial" w:eastAsia="Times New Roman" w:hAnsi="Arial" w:cs="Arial"/>
                <w:sz w:val="24"/>
                <w:szCs w:val="24"/>
              </w:rPr>
              <w:t>I feel good</w:t>
            </w:r>
            <w:r>
              <w:rPr>
                <w:rFonts w:ascii="Arial" w:eastAsia="Times New Roman" w:hAnsi="Arial" w:cs="Arial"/>
                <w:sz w:val="24"/>
                <w:szCs w:val="24"/>
              </w:rPr>
              <w:t>“.</w:t>
            </w:r>
            <w:r w:rsidRPr="00554088">
              <w:rPr>
                <w:rFonts w:ascii="Arial" w:eastAsia="Times New Roman" w:hAnsi="Arial" w:cs="Arial"/>
                <w:sz w:val="24"/>
                <w:szCs w:val="24"/>
              </w:rPr>
              <w:t xml:space="preserve"> Inovatyvus požiūris į jaunimo psichinę sveikatą ir įtrauktį</w:t>
            </w:r>
            <w:r>
              <w:rPr>
                <w:rFonts w:ascii="Arial" w:eastAsia="Times New Roman" w:hAnsi="Arial" w:cs="Arial"/>
                <w:sz w:val="24"/>
                <w:szCs w:val="24"/>
              </w:rPr>
              <w:t>.</w:t>
            </w:r>
          </w:p>
        </w:tc>
        <w:tc>
          <w:tcPr>
            <w:tcW w:w="2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9E08D" w14:textId="7B51150D"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Nuo 2024 01 16</w:t>
            </w:r>
            <w:r w:rsidRPr="00554088">
              <w:rPr>
                <w:rFonts w:ascii="Arial" w:eastAsia="Times New Roman" w:hAnsi="Arial" w:cs="Arial"/>
                <w:sz w:val="24"/>
                <w:szCs w:val="24"/>
              </w:rPr>
              <w:br/>
              <w:t>iki 2024 01 21</w:t>
            </w:r>
          </w:p>
        </w:tc>
        <w:tc>
          <w:tcPr>
            <w:tcW w:w="2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7836F3"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20</w:t>
            </w:r>
          </w:p>
        </w:tc>
      </w:tr>
      <w:tr w:rsidR="00554088" w:rsidRPr="0066042E" w14:paraId="157A8DAD" w14:textId="77777777" w:rsidTr="00554088">
        <w:tc>
          <w:tcPr>
            <w:tcW w:w="10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B7D22"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C812E" w14:textId="00252EC0"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Išorinė supervizija dėl ta</w:t>
            </w:r>
            <w:r>
              <w:rPr>
                <w:rFonts w:ascii="Arial" w:eastAsia="Times New Roman" w:hAnsi="Arial" w:cs="Arial"/>
                <w:sz w:val="24"/>
                <w:szCs w:val="24"/>
              </w:rPr>
              <w:t>r</w:t>
            </w:r>
            <w:r w:rsidRPr="00554088">
              <w:rPr>
                <w:rFonts w:ascii="Arial" w:eastAsia="Times New Roman" w:hAnsi="Arial" w:cs="Arial"/>
                <w:sz w:val="24"/>
                <w:szCs w:val="24"/>
              </w:rPr>
              <w:t>ptautinės savanorystės projekto</w:t>
            </w:r>
            <w:r>
              <w:rPr>
                <w:rFonts w:ascii="Arial" w:eastAsia="Times New Roman" w:hAnsi="Arial" w:cs="Arial"/>
                <w:sz w:val="24"/>
                <w:szCs w:val="24"/>
              </w:rPr>
              <w:t>.</w:t>
            </w:r>
          </w:p>
        </w:tc>
        <w:tc>
          <w:tcPr>
            <w:tcW w:w="2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64970D"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2024 04 18</w:t>
            </w:r>
          </w:p>
          <w:p w14:paraId="3C03C9A8"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2024 05 14</w:t>
            </w:r>
          </w:p>
          <w:p w14:paraId="785BF623" w14:textId="02D09AEC"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2024 06</w:t>
            </w:r>
            <w:r>
              <w:rPr>
                <w:rFonts w:ascii="Arial" w:eastAsia="Times New Roman" w:hAnsi="Arial" w:cs="Arial"/>
                <w:sz w:val="24"/>
                <w:szCs w:val="24"/>
              </w:rPr>
              <w:t xml:space="preserve"> </w:t>
            </w:r>
            <w:r w:rsidRPr="00554088">
              <w:rPr>
                <w:rFonts w:ascii="Arial" w:eastAsia="Times New Roman" w:hAnsi="Arial" w:cs="Arial"/>
                <w:sz w:val="24"/>
                <w:szCs w:val="24"/>
              </w:rPr>
              <w:t>14</w:t>
            </w:r>
          </w:p>
        </w:tc>
        <w:tc>
          <w:tcPr>
            <w:tcW w:w="2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EA12F"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6</w:t>
            </w:r>
          </w:p>
        </w:tc>
      </w:tr>
      <w:tr w:rsidR="00554088" w:rsidRPr="0066042E" w14:paraId="4685EB5E" w14:textId="77777777" w:rsidTr="00554088">
        <w:tc>
          <w:tcPr>
            <w:tcW w:w="10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99D43B"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3.</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F9F9E" w14:textId="3FF8E3ED"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 xml:space="preserve">Tarptautinis sportinis komandinis žaidimas </w:t>
            </w:r>
            <w:r>
              <w:rPr>
                <w:rFonts w:ascii="Arial" w:eastAsia="Times New Roman" w:hAnsi="Arial" w:cs="Arial"/>
                <w:sz w:val="24"/>
                <w:szCs w:val="24"/>
              </w:rPr>
              <w:t>„</w:t>
            </w:r>
            <w:r w:rsidRPr="00554088">
              <w:rPr>
                <w:rFonts w:ascii="Arial" w:eastAsia="Times New Roman" w:hAnsi="Arial" w:cs="Arial"/>
                <w:sz w:val="24"/>
                <w:szCs w:val="24"/>
              </w:rPr>
              <w:t>Parneštukas</w:t>
            </w:r>
            <w:r>
              <w:rPr>
                <w:rFonts w:ascii="Arial" w:eastAsia="Times New Roman" w:hAnsi="Arial" w:cs="Arial"/>
                <w:sz w:val="24"/>
                <w:szCs w:val="24"/>
              </w:rPr>
              <w:t>“</w:t>
            </w:r>
            <w:r w:rsidRPr="00554088">
              <w:rPr>
                <w:rFonts w:ascii="Arial" w:eastAsia="Times New Roman" w:hAnsi="Arial" w:cs="Arial"/>
                <w:sz w:val="24"/>
                <w:szCs w:val="24"/>
              </w:rPr>
              <w:t>(4 išvykos).</w:t>
            </w:r>
          </w:p>
        </w:tc>
        <w:tc>
          <w:tcPr>
            <w:tcW w:w="2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B5579" w14:textId="68C55AB6" w:rsidR="00554088" w:rsidRPr="00554088" w:rsidRDefault="00554088" w:rsidP="00432EA5">
            <w:pPr>
              <w:spacing w:after="0" w:line="240" w:lineRule="auto"/>
              <w:rPr>
                <w:rFonts w:ascii="Arial" w:eastAsia="Times New Roman" w:hAnsi="Arial" w:cs="Arial"/>
                <w:sz w:val="24"/>
                <w:szCs w:val="24"/>
              </w:rPr>
            </w:pPr>
            <w:r w:rsidRPr="00554088">
              <w:rPr>
                <w:rFonts w:ascii="Arial" w:eastAsia="Times New Roman" w:hAnsi="Arial" w:cs="Arial"/>
                <w:sz w:val="24"/>
                <w:szCs w:val="24"/>
              </w:rPr>
              <w:t xml:space="preserve">Nuo 2024  11 </w:t>
            </w:r>
            <w:r w:rsidRPr="00554088">
              <w:rPr>
                <w:rFonts w:ascii="Arial" w:eastAsia="Times New Roman" w:hAnsi="Arial" w:cs="Arial"/>
                <w:sz w:val="24"/>
                <w:szCs w:val="24"/>
              </w:rPr>
              <w:br/>
            </w:r>
            <w:r>
              <w:rPr>
                <w:rFonts w:ascii="Arial" w:eastAsia="Times New Roman" w:hAnsi="Arial" w:cs="Arial"/>
                <w:sz w:val="24"/>
                <w:szCs w:val="24"/>
              </w:rPr>
              <w:t>i</w:t>
            </w:r>
            <w:r w:rsidRPr="00554088">
              <w:rPr>
                <w:rFonts w:ascii="Arial" w:eastAsia="Times New Roman" w:hAnsi="Arial" w:cs="Arial"/>
                <w:sz w:val="24"/>
                <w:szCs w:val="24"/>
              </w:rPr>
              <w:t>ki 2024 12</w:t>
            </w:r>
          </w:p>
        </w:tc>
        <w:tc>
          <w:tcPr>
            <w:tcW w:w="2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1B046F"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24</w:t>
            </w:r>
          </w:p>
        </w:tc>
      </w:tr>
      <w:tr w:rsidR="00554088" w:rsidRPr="0066042E" w14:paraId="50B569F3" w14:textId="77777777" w:rsidTr="00554088">
        <w:tc>
          <w:tcPr>
            <w:tcW w:w="10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35536"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4.</w:t>
            </w:r>
          </w:p>
        </w:tc>
        <w:tc>
          <w:tcPr>
            <w:tcW w:w="4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08A6DA" w14:textId="5A130B68"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Jaunimo mainai</w:t>
            </w:r>
            <w:r>
              <w:rPr>
                <w:rFonts w:ascii="Arial" w:eastAsia="Times New Roman" w:hAnsi="Arial" w:cs="Arial"/>
                <w:sz w:val="24"/>
                <w:szCs w:val="24"/>
              </w:rPr>
              <w:t xml:space="preserve"> „</w:t>
            </w:r>
            <w:r w:rsidRPr="00554088">
              <w:rPr>
                <w:rFonts w:ascii="Arial" w:eastAsia="Times New Roman" w:hAnsi="Arial" w:cs="Arial"/>
                <w:sz w:val="24"/>
                <w:szCs w:val="24"/>
              </w:rPr>
              <w:t>Lietuva – Ispanij</w:t>
            </w:r>
            <w:r>
              <w:rPr>
                <w:rFonts w:ascii="Arial" w:eastAsia="Times New Roman" w:hAnsi="Arial" w:cs="Arial"/>
                <w:sz w:val="24"/>
                <w:szCs w:val="24"/>
              </w:rPr>
              <w:t>a“</w:t>
            </w:r>
            <w:r w:rsidRPr="00554088">
              <w:rPr>
                <w:rFonts w:ascii="Arial" w:eastAsia="Times New Roman" w:hAnsi="Arial" w:cs="Arial"/>
                <w:sz w:val="24"/>
                <w:szCs w:val="24"/>
              </w:rPr>
              <w:t xml:space="preserve">. (Bendradarbiaujant su </w:t>
            </w:r>
            <w:r>
              <w:rPr>
                <w:rFonts w:ascii="Arial" w:eastAsia="Times New Roman" w:hAnsi="Arial" w:cs="Arial"/>
                <w:sz w:val="24"/>
                <w:szCs w:val="24"/>
              </w:rPr>
              <w:t>jaunimo organizacija</w:t>
            </w:r>
            <w:r w:rsidRPr="00554088">
              <w:rPr>
                <w:rFonts w:ascii="Arial" w:eastAsia="Times New Roman" w:hAnsi="Arial" w:cs="Arial"/>
                <w:sz w:val="24"/>
                <w:szCs w:val="24"/>
              </w:rPr>
              <w:t xml:space="preserve"> </w:t>
            </w:r>
            <w:r>
              <w:rPr>
                <w:rFonts w:ascii="Arial" w:eastAsia="Times New Roman" w:hAnsi="Arial" w:cs="Arial"/>
                <w:sz w:val="24"/>
                <w:szCs w:val="24"/>
              </w:rPr>
              <w:t>„</w:t>
            </w:r>
            <w:r w:rsidRPr="00554088">
              <w:rPr>
                <w:rFonts w:ascii="Arial" w:eastAsia="Times New Roman" w:hAnsi="Arial" w:cs="Arial"/>
                <w:sz w:val="24"/>
                <w:szCs w:val="24"/>
              </w:rPr>
              <w:t>Alterno</w:t>
            </w:r>
            <w:r>
              <w:rPr>
                <w:rFonts w:ascii="Arial" w:eastAsia="Times New Roman" w:hAnsi="Arial" w:cs="Arial"/>
                <w:sz w:val="24"/>
                <w:szCs w:val="24"/>
              </w:rPr>
              <w:t>“</w:t>
            </w:r>
            <w:r w:rsidRPr="00554088">
              <w:rPr>
                <w:rFonts w:ascii="Arial" w:eastAsia="Times New Roman" w:hAnsi="Arial" w:cs="Arial"/>
                <w:sz w:val="24"/>
                <w:szCs w:val="24"/>
              </w:rPr>
              <w:t>)</w:t>
            </w:r>
          </w:p>
        </w:tc>
        <w:tc>
          <w:tcPr>
            <w:tcW w:w="2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5AF71" w14:textId="77777777" w:rsidR="00554088" w:rsidRPr="00554088" w:rsidRDefault="00554088" w:rsidP="00432EA5">
            <w:pPr>
              <w:spacing w:after="0" w:line="240" w:lineRule="auto"/>
              <w:rPr>
                <w:rFonts w:ascii="Arial" w:eastAsia="Times New Roman" w:hAnsi="Arial" w:cs="Arial"/>
                <w:sz w:val="24"/>
                <w:szCs w:val="24"/>
              </w:rPr>
            </w:pPr>
            <w:r w:rsidRPr="00554088">
              <w:rPr>
                <w:rFonts w:ascii="Arial" w:eastAsia="Times New Roman" w:hAnsi="Arial" w:cs="Arial"/>
                <w:sz w:val="24"/>
                <w:szCs w:val="24"/>
              </w:rPr>
              <w:t>2024 08 30</w:t>
            </w:r>
          </w:p>
        </w:tc>
        <w:tc>
          <w:tcPr>
            <w:tcW w:w="2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86F5E" w14:textId="77777777" w:rsidR="00554088" w:rsidRPr="00554088" w:rsidRDefault="00554088" w:rsidP="00432EA5">
            <w:pPr>
              <w:spacing w:after="0" w:line="240" w:lineRule="auto"/>
              <w:jc w:val="both"/>
              <w:rPr>
                <w:rFonts w:ascii="Arial" w:eastAsia="Times New Roman" w:hAnsi="Arial" w:cs="Arial"/>
                <w:sz w:val="24"/>
                <w:szCs w:val="24"/>
              </w:rPr>
            </w:pPr>
            <w:r w:rsidRPr="00554088">
              <w:rPr>
                <w:rFonts w:ascii="Arial" w:eastAsia="Times New Roman" w:hAnsi="Arial" w:cs="Arial"/>
                <w:sz w:val="24"/>
                <w:szCs w:val="24"/>
              </w:rPr>
              <w:t>24</w:t>
            </w:r>
          </w:p>
        </w:tc>
      </w:tr>
    </w:tbl>
    <w:p w14:paraId="24FCB92D" w14:textId="77777777" w:rsidR="00385037" w:rsidRPr="00894DE1" w:rsidRDefault="00385037" w:rsidP="00475E2A">
      <w:pPr>
        <w:rPr>
          <w:rFonts w:ascii="Arial" w:hAnsi="Arial" w:cs="Arial"/>
          <w:color w:val="1F497D" w:themeColor="text2"/>
          <w:sz w:val="24"/>
          <w:szCs w:val="24"/>
          <w:lang w:val="en-US"/>
        </w:rPr>
      </w:pPr>
    </w:p>
    <w:p w14:paraId="6302CE00" w14:textId="77777777" w:rsidR="00894DE1" w:rsidRPr="00C863AB" w:rsidRDefault="00894DE1" w:rsidP="00192B09">
      <w:pPr>
        <w:pStyle w:val="Betarp"/>
        <w:spacing w:after="240" w:line="276" w:lineRule="auto"/>
        <w:ind w:left="-284" w:firstLine="1135"/>
        <w:jc w:val="center"/>
        <w:rPr>
          <w:rFonts w:ascii="Arial" w:hAnsi="Arial" w:cs="Arial"/>
          <w:b/>
          <w:sz w:val="24"/>
          <w:szCs w:val="24"/>
        </w:rPr>
      </w:pPr>
      <w:r w:rsidRPr="00C863AB">
        <w:rPr>
          <w:rFonts w:ascii="Arial" w:hAnsi="Arial" w:cs="Arial"/>
          <w:b/>
          <w:sz w:val="24"/>
          <w:szCs w:val="24"/>
        </w:rPr>
        <w:t>4.4. Veiklos jaunimui</w:t>
      </w:r>
    </w:p>
    <w:p w14:paraId="022D0D5E" w14:textId="77777777" w:rsidR="00230AF7" w:rsidRDefault="00894DE1" w:rsidP="00ED3257">
      <w:pPr>
        <w:pStyle w:val="Betarp"/>
        <w:spacing w:line="276" w:lineRule="auto"/>
        <w:ind w:left="-284" w:firstLine="1135"/>
        <w:jc w:val="both"/>
        <w:rPr>
          <w:rFonts w:ascii="Arial" w:hAnsi="Arial" w:cs="Arial"/>
          <w:bCs/>
          <w:sz w:val="24"/>
          <w:szCs w:val="24"/>
        </w:rPr>
      </w:pPr>
      <w:r w:rsidRPr="00C863AB">
        <w:rPr>
          <w:rFonts w:ascii="Arial" w:hAnsi="Arial" w:cs="Arial"/>
          <w:bCs/>
          <w:sz w:val="24"/>
          <w:szCs w:val="24"/>
        </w:rPr>
        <w:t xml:space="preserve">Jaunimo centre </w:t>
      </w:r>
      <w:r w:rsidR="00C863AB" w:rsidRPr="00C863AB">
        <w:rPr>
          <w:rFonts w:ascii="Arial" w:hAnsi="Arial" w:cs="Arial"/>
          <w:bCs/>
          <w:sz w:val="24"/>
          <w:szCs w:val="24"/>
        </w:rPr>
        <w:t xml:space="preserve">vykdomos į socialinių paslaugų katalogą įtrauktos veiklos: </w:t>
      </w:r>
    </w:p>
    <w:p w14:paraId="727DCA18" w14:textId="31CCC311" w:rsidR="00230AF7" w:rsidRDefault="00E03DD0" w:rsidP="00ED3257">
      <w:pPr>
        <w:pStyle w:val="Betarp"/>
        <w:spacing w:line="276" w:lineRule="auto"/>
        <w:ind w:left="-284" w:firstLine="1135"/>
        <w:jc w:val="both"/>
        <w:rPr>
          <w:rFonts w:ascii="Arial" w:hAnsi="Arial" w:cs="Arial"/>
          <w:color w:val="000000"/>
          <w:sz w:val="24"/>
          <w:szCs w:val="24"/>
          <w:shd w:val="clear" w:color="auto" w:fill="FFFFFF"/>
        </w:rPr>
      </w:pPr>
      <w:r>
        <w:rPr>
          <w:rFonts w:ascii="Arial" w:hAnsi="Arial" w:cs="Arial"/>
          <w:bCs/>
          <w:sz w:val="24"/>
          <w:szCs w:val="24"/>
        </w:rPr>
        <w:t>–</w:t>
      </w:r>
      <w:r w:rsidR="00230AF7">
        <w:rPr>
          <w:rFonts w:ascii="Arial" w:hAnsi="Arial" w:cs="Arial"/>
          <w:bCs/>
          <w:sz w:val="24"/>
          <w:szCs w:val="24"/>
        </w:rPr>
        <w:t xml:space="preserve"> </w:t>
      </w:r>
      <w:r w:rsidR="00C863AB" w:rsidRPr="00C863AB">
        <w:rPr>
          <w:rFonts w:ascii="Arial" w:hAnsi="Arial" w:cs="Arial"/>
          <w:bCs/>
          <w:sz w:val="24"/>
          <w:szCs w:val="24"/>
        </w:rPr>
        <w:t>atvirasis darbas su jaunimu (</w:t>
      </w:r>
      <w:r w:rsidR="00C863AB" w:rsidRPr="00C863AB">
        <w:rPr>
          <w:rFonts w:ascii="Arial" w:hAnsi="Arial" w:cs="Arial"/>
          <w:sz w:val="24"/>
          <w:szCs w:val="24"/>
          <w:shd w:val="clear" w:color="auto" w:fill="FFFFFF"/>
        </w:rPr>
        <w:t xml:space="preserve">paslauga, teikiama siekiant </w:t>
      </w:r>
      <w:r w:rsidR="00C863AB" w:rsidRPr="00C863AB">
        <w:rPr>
          <w:rFonts w:ascii="Arial" w:hAnsi="Arial" w:cs="Arial"/>
          <w:color w:val="000000"/>
          <w:sz w:val="24"/>
          <w:szCs w:val="24"/>
          <w:shd w:val="clear" w:color="auto" w:fill="FFFFFF"/>
        </w:rPr>
        <w:t xml:space="preserve">ugdyti jaunų žmonių asmenines ir socialines kompetencijas, padėti jiems aktyviai įsitraukti į bendruomeninius ir </w:t>
      </w:r>
      <w:r w:rsidR="00C863AB" w:rsidRPr="00C863AB">
        <w:rPr>
          <w:rFonts w:ascii="Arial" w:hAnsi="Arial" w:cs="Arial"/>
          <w:color w:val="000000"/>
          <w:sz w:val="24"/>
          <w:szCs w:val="24"/>
          <w:shd w:val="clear" w:color="auto" w:fill="FFFFFF"/>
        </w:rPr>
        <w:lastRenderedPageBreak/>
        <w:t>visuomeninius procesus, lanksčiai ir konstruktyviai reaguoti į jauno žmogaus gyvenimo pokyčius. Jaunimas motyvuojamas dalyvauti jo interesus atitinkančioje veikloje, skatinamas tobulėti, ugdytis verslumą ir darbo rinkai reikalingus įgūdžius</w:t>
      </w:r>
      <w:r w:rsidR="00C863AB">
        <w:rPr>
          <w:rFonts w:ascii="Arial" w:hAnsi="Arial" w:cs="Arial"/>
          <w:color w:val="000000"/>
          <w:sz w:val="24"/>
          <w:szCs w:val="24"/>
          <w:shd w:val="clear" w:color="auto" w:fill="FFFFFF"/>
        </w:rPr>
        <w:t xml:space="preserve">); </w:t>
      </w:r>
    </w:p>
    <w:p w14:paraId="01DE0640" w14:textId="7B82B440" w:rsidR="00230AF7" w:rsidRDefault="00E03DD0" w:rsidP="00ED3257">
      <w:pPr>
        <w:pStyle w:val="Betarp"/>
        <w:spacing w:line="276" w:lineRule="auto"/>
        <w:ind w:left="-284" w:firstLine="1135"/>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w:t>
      </w:r>
      <w:r w:rsidR="00230AF7">
        <w:rPr>
          <w:rFonts w:ascii="Arial" w:hAnsi="Arial" w:cs="Arial"/>
          <w:color w:val="000000"/>
          <w:sz w:val="24"/>
          <w:szCs w:val="24"/>
          <w:shd w:val="clear" w:color="auto" w:fill="FFFFFF"/>
        </w:rPr>
        <w:t xml:space="preserve"> </w:t>
      </w:r>
      <w:r w:rsidR="00C863AB">
        <w:rPr>
          <w:rFonts w:ascii="Arial" w:hAnsi="Arial" w:cs="Arial"/>
          <w:color w:val="000000"/>
          <w:sz w:val="24"/>
          <w:szCs w:val="24"/>
          <w:shd w:val="clear" w:color="auto" w:fill="FFFFFF"/>
        </w:rPr>
        <w:t>mobilusis darbas su jaunimu (</w:t>
      </w:r>
      <w:r>
        <w:rPr>
          <w:rFonts w:ascii="Arial" w:hAnsi="Arial" w:cs="Arial"/>
          <w:color w:val="000000"/>
          <w:sz w:val="24"/>
          <w:szCs w:val="24"/>
          <w:shd w:val="clear" w:color="auto" w:fill="FFFFFF"/>
        </w:rPr>
        <w:t>p</w:t>
      </w:r>
      <w:r w:rsidR="00C863AB" w:rsidRPr="00C863AB">
        <w:rPr>
          <w:rFonts w:ascii="Arial" w:hAnsi="Arial" w:cs="Arial"/>
          <w:color w:val="000000"/>
          <w:sz w:val="24"/>
          <w:szCs w:val="24"/>
          <w:shd w:val="clear" w:color="auto" w:fill="FFFFFF"/>
        </w:rPr>
        <w:t>aslauga, kuria siekiama padėti jauniems žmonėms tobulėti, (iš)spręsti kylančias problemas ir įveikti sunkumus (pvz., ugdymosi, užimtumo problemas ir pan.), stiprinti ryšius su bendruomene, sukurti saugią, atvirą, neformalią, neįpareigojančią aplinką, kurioje jauni žmonės galėtų kartu su draugais ir bendraamžiais ugdyti(s) socialinius įgūdžius. Teikiant paslaugą, siekiama padėti jaunimui įsitraukti į arčiausiai jo esančią darbo su jaunimu infrastruktūrą, savanorišką veiklą ir jaunimo organizacijų veiklą, užtikrinant turiningą laisvalaikį, ugdymą(si) ir socialinę integraciją, įgalinti jaunimą aktyviai veikti jaunų žmonių gyvenamojoje teritorijoje</w:t>
      </w:r>
      <w:r w:rsidR="00C863AB">
        <w:rPr>
          <w:rFonts w:ascii="Arial" w:hAnsi="Arial" w:cs="Arial"/>
          <w:color w:val="000000"/>
          <w:sz w:val="24"/>
          <w:szCs w:val="24"/>
          <w:shd w:val="clear" w:color="auto" w:fill="FFFFFF"/>
        </w:rPr>
        <w:t xml:space="preserve">); </w:t>
      </w:r>
    </w:p>
    <w:p w14:paraId="13DE6CED" w14:textId="710594C3" w:rsidR="00ED3257" w:rsidRDefault="00E03DD0" w:rsidP="00ED3257">
      <w:pPr>
        <w:pStyle w:val="Betarp"/>
        <w:spacing w:line="276" w:lineRule="auto"/>
        <w:ind w:left="-284" w:firstLine="1135"/>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w:t>
      </w:r>
      <w:r w:rsidR="00230AF7">
        <w:rPr>
          <w:rFonts w:ascii="Arial" w:hAnsi="Arial" w:cs="Arial"/>
          <w:color w:val="000000"/>
          <w:sz w:val="24"/>
          <w:szCs w:val="24"/>
          <w:shd w:val="clear" w:color="auto" w:fill="FFFFFF"/>
        </w:rPr>
        <w:t xml:space="preserve"> </w:t>
      </w:r>
      <w:r w:rsidR="00C863AB">
        <w:rPr>
          <w:rFonts w:ascii="Arial" w:hAnsi="Arial" w:cs="Arial"/>
          <w:color w:val="000000"/>
          <w:sz w:val="24"/>
          <w:szCs w:val="24"/>
          <w:shd w:val="clear" w:color="auto" w:fill="FFFFFF"/>
        </w:rPr>
        <w:t xml:space="preserve">sociokultūrinės paslaugos </w:t>
      </w:r>
      <w:r w:rsidR="00C863AB" w:rsidRPr="00C863AB">
        <w:rPr>
          <w:rFonts w:ascii="Arial" w:hAnsi="Arial" w:cs="Arial"/>
          <w:color w:val="000000"/>
          <w:sz w:val="24"/>
          <w:szCs w:val="24"/>
          <w:shd w:val="clear" w:color="auto" w:fill="FFFFFF"/>
        </w:rPr>
        <w:t>(</w:t>
      </w:r>
      <w:r>
        <w:rPr>
          <w:rFonts w:ascii="Arial" w:hAnsi="Arial" w:cs="Arial"/>
          <w:color w:val="000000"/>
          <w:sz w:val="24"/>
          <w:szCs w:val="24"/>
          <w:shd w:val="clear" w:color="auto" w:fill="FFFFFF"/>
        </w:rPr>
        <w:t>l</w:t>
      </w:r>
      <w:r w:rsidR="00C863AB" w:rsidRPr="00C863AB">
        <w:rPr>
          <w:rFonts w:ascii="Arial" w:hAnsi="Arial" w:cs="Arial"/>
          <w:color w:val="000000"/>
          <w:sz w:val="24"/>
          <w:szCs w:val="24"/>
          <w:shd w:val="clear" w:color="auto" w:fill="FFFFFF"/>
        </w:rPr>
        <w:t>aisvalaikio organizavimo paslaugos, teikiamos siekiant išvengti socialinių problemų, didinti socialinę įtrauktį. Jas gaunantys asmenys (šeimos) gali bendrauti, dalyvauti grupiniuose užsiėmimuose, užsiimti mėgstama veikla); informavimas (</w:t>
      </w:r>
      <w:r>
        <w:rPr>
          <w:rFonts w:ascii="Arial" w:hAnsi="Arial" w:cs="Arial"/>
          <w:color w:val="000000"/>
          <w:sz w:val="24"/>
          <w:szCs w:val="24"/>
          <w:shd w:val="clear" w:color="auto" w:fill="FFFFFF"/>
        </w:rPr>
        <w:t>r</w:t>
      </w:r>
      <w:r w:rsidR="00C863AB" w:rsidRPr="00C863AB">
        <w:rPr>
          <w:rFonts w:ascii="Arial" w:hAnsi="Arial" w:cs="Arial"/>
          <w:color w:val="000000"/>
          <w:sz w:val="24"/>
          <w:szCs w:val="24"/>
          <w:shd w:val="clear" w:color="auto" w:fill="FFFFFF"/>
        </w:rPr>
        <w:t>eikalingos informacijos apie socialinę pagalbą suteikimas asmeniui (šeimai)</w:t>
      </w:r>
      <w:r w:rsidR="00C863AB">
        <w:rPr>
          <w:rFonts w:ascii="Arial" w:hAnsi="Arial" w:cs="Arial"/>
          <w:color w:val="000000"/>
          <w:sz w:val="24"/>
          <w:szCs w:val="24"/>
          <w:shd w:val="clear" w:color="auto" w:fill="FFFFFF"/>
        </w:rPr>
        <w:t>.</w:t>
      </w:r>
    </w:p>
    <w:p w14:paraId="5CFCF3E5" w14:textId="18DB6202" w:rsidR="00E03DD0" w:rsidRDefault="00E03DD0" w:rsidP="00E03DD0">
      <w:pPr>
        <w:pStyle w:val="Betarp"/>
        <w:spacing w:line="276" w:lineRule="auto"/>
        <w:ind w:left="-284" w:firstLine="1135"/>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Taip pat Gargždų atviras jaunimo centras nuo 2024-09-03 vykdė nuolatinį darbą mokykloje.</w:t>
      </w:r>
    </w:p>
    <w:p w14:paraId="15068CC2" w14:textId="0078B5DE" w:rsidR="008E1850" w:rsidRPr="0019037A" w:rsidRDefault="00894DE1" w:rsidP="00ED3257">
      <w:pPr>
        <w:pStyle w:val="Betarp"/>
        <w:spacing w:line="276" w:lineRule="auto"/>
        <w:ind w:left="-284" w:firstLine="1135"/>
        <w:jc w:val="both"/>
        <w:rPr>
          <w:rFonts w:ascii="Arial" w:hAnsi="Arial" w:cs="Arial"/>
          <w:sz w:val="24"/>
          <w:szCs w:val="24"/>
        </w:rPr>
      </w:pPr>
      <w:r w:rsidRPr="0019037A">
        <w:rPr>
          <w:rFonts w:ascii="Arial" w:hAnsi="Arial" w:cs="Arial"/>
          <w:sz w:val="24"/>
          <w:szCs w:val="24"/>
        </w:rPr>
        <w:t>Jaunimo darbuotojai ataskaitiniu laikotarpiu  įgyvendino ir suorganizavo</w:t>
      </w:r>
      <w:r w:rsidR="008E1850" w:rsidRPr="0019037A">
        <w:rPr>
          <w:rFonts w:ascii="Arial" w:hAnsi="Arial" w:cs="Arial"/>
          <w:sz w:val="24"/>
          <w:szCs w:val="24"/>
        </w:rPr>
        <w:t xml:space="preserve"> įvairių veiklų</w:t>
      </w:r>
      <w:r w:rsidR="00477D4A">
        <w:rPr>
          <w:rFonts w:ascii="Arial" w:hAnsi="Arial" w:cs="Arial"/>
          <w:sz w:val="24"/>
          <w:szCs w:val="24"/>
        </w:rPr>
        <w:t xml:space="preserve"> (266)</w:t>
      </w:r>
      <w:r w:rsidR="008E1850" w:rsidRPr="0019037A">
        <w:rPr>
          <w:rFonts w:ascii="Arial" w:hAnsi="Arial" w:cs="Arial"/>
          <w:sz w:val="24"/>
          <w:szCs w:val="24"/>
        </w:rPr>
        <w:t xml:space="preserve">, orientuotų į jaunimo </w:t>
      </w:r>
      <w:r w:rsidR="00134CAF" w:rsidRPr="0019037A">
        <w:rPr>
          <w:rFonts w:ascii="Arial" w:hAnsi="Arial" w:cs="Arial"/>
          <w:sz w:val="24"/>
          <w:szCs w:val="24"/>
        </w:rPr>
        <w:t>poreikius:</w:t>
      </w:r>
    </w:p>
    <w:p w14:paraId="35000AD3" w14:textId="1A3EBE9C" w:rsidR="008D4519" w:rsidRPr="0019037A" w:rsidRDefault="008D4519" w:rsidP="008D4519">
      <w:pPr>
        <w:pStyle w:val="Betarp"/>
        <w:numPr>
          <w:ilvl w:val="0"/>
          <w:numId w:val="26"/>
        </w:numPr>
        <w:spacing w:line="276" w:lineRule="auto"/>
        <w:jc w:val="both"/>
        <w:rPr>
          <w:rFonts w:ascii="Arial" w:hAnsi="Arial" w:cs="Arial"/>
          <w:sz w:val="24"/>
          <w:szCs w:val="24"/>
        </w:rPr>
      </w:pPr>
      <w:r w:rsidRPr="0019037A">
        <w:rPr>
          <w:rFonts w:ascii="Arial" w:hAnsi="Arial" w:cs="Arial"/>
          <w:sz w:val="24"/>
          <w:szCs w:val="24"/>
        </w:rPr>
        <w:t>Renginiai</w:t>
      </w:r>
      <w:r w:rsidR="00F85D3F">
        <w:rPr>
          <w:rFonts w:ascii="Arial" w:hAnsi="Arial" w:cs="Arial"/>
          <w:sz w:val="24"/>
          <w:szCs w:val="24"/>
        </w:rPr>
        <w:t xml:space="preserve"> (3)</w:t>
      </w:r>
      <w:r w:rsidRPr="0019037A">
        <w:rPr>
          <w:rFonts w:ascii="Arial" w:hAnsi="Arial" w:cs="Arial"/>
          <w:sz w:val="24"/>
          <w:szCs w:val="24"/>
        </w:rPr>
        <w:t>: tautiškiausios Klaipėdos rajono mokyklos rinkimų konkursas ir apdovanojimų renginys „Tautiška“; Rugsėjo 1-osios renginys „Vienu ritmu“; jaunimo vasaros akademija „Kartu mes galim daug“</w:t>
      </w:r>
      <w:r w:rsidR="00FA1671">
        <w:rPr>
          <w:rFonts w:ascii="Arial" w:hAnsi="Arial" w:cs="Arial"/>
          <w:sz w:val="24"/>
          <w:szCs w:val="24"/>
        </w:rPr>
        <w:t xml:space="preserve"> Telšiuose</w:t>
      </w:r>
      <w:r w:rsidRPr="0019037A">
        <w:rPr>
          <w:rFonts w:ascii="Arial" w:hAnsi="Arial" w:cs="Arial"/>
          <w:sz w:val="24"/>
          <w:szCs w:val="24"/>
        </w:rPr>
        <w:t>.</w:t>
      </w:r>
    </w:p>
    <w:p w14:paraId="6A5A8D0C" w14:textId="5C7135AD" w:rsidR="008D4519" w:rsidRPr="0019037A" w:rsidRDefault="008D4519" w:rsidP="008D4519">
      <w:pPr>
        <w:pStyle w:val="Betarp"/>
        <w:numPr>
          <w:ilvl w:val="0"/>
          <w:numId w:val="26"/>
        </w:numPr>
        <w:spacing w:line="276" w:lineRule="auto"/>
        <w:jc w:val="both"/>
        <w:rPr>
          <w:rFonts w:ascii="Arial" w:hAnsi="Arial" w:cs="Arial"/>
          <w:sz w:val="24"/>
          <w:szCs w:val="24"/>
        </w:rPr>
      </w:pPr>
      <w:r w:rsidRPr="0019037A">
        <w:rPr>
          <w:rFonts w:ascii="Arial" w:hAnsi="Arial" w:cs="Arial"/>
          <w:sz w:val="24"/>
          <w:szCs w:val="24"/>
        </w:rPr>
        <w:t>Stovy</w:t>
      </w:r>
      <w:r w:rsidR="00F15C1F" w:rsidRPr="0019037A">
        <w:rPr>
          <w:rFonts w:ascii="Arial" w:hAnsi="Arial" w:cs="Arial"/>
          <w:sz w:val="24"/>
          <w:szCs w:val="24"/>
        </w:rPr>
        <w:t>k</w:t>
      </w:r>
      <w:r w:rsidRPr="0019037A">
        <w:rPr>
          <w:rFonts w:ascii="Arial" w:hAnsi="Arial" w:cs="Arial"/>
          <w:sz w:val="24"/>
          <w:szCs w:val="24"/>
        </w:rPr>
        <w:t>los</w:t>
      </w:r>
      <w:r w:rsidR="00F85D3F">
        <w:rPr>
          <w:rFonts w:ascii="Arial" w:hAnsi="Arial" w:cs="Arial"/>
          <w:sz w:val="24"/>
          <w:szCs w:val="24"/>
        </w:rPr>
        <w:t xml:space="preserve"> (2)</w:t>
      </w:r>
      <w:r w:rsidRPr="0019037A">
        <w:rPr>
          <w:rFonts w:ascii="Arial" w:hAnsi="Arial" w:cs="Arial"/>
          <w:sz w:val="24"/>
          <w:szCs w:val="24"/>
        </w:rPr>
        <w:t xml:space="preserve">: </w:t>
      </w:r>
      <w:r w:rsidR="00F15C1F" w:rsidRPr="0019037A">
        <w:rPr>
          <w:rFonts w:ascii="Arial" w:hAnsi="Arial" w:cs="Arial"/>
          <w:sz w:val="24"/>
          <w:szCs w:val="24"/>
        </w:rPr>
        <w:t xml:space="preserve">bendradarbiaujant su Radviliškio ir Pakruojo atvirais jaunimo centrais suorganizuota stovykla jaunimui Kurtuvėnų regioniniame parke, sporto bazėje „Napoleonas“; </w:t>
      </w:r>
      <w:r w:rsidR="00CB55AD" w:rsidRPr="0019037A">
        <w:rPr>
          <w:rFonts w:ascii="Arial" w:hAnsi="Arial" w:cs="Arial"/>
          <w:sz w:val="24"/>
          <w:szCs w:val="24"/>
        </w:rPr>
        <w:t>prevencinė patyriminė stovykla pagal Narkotikų kontrolės ir nusikalstamumo prevencijos priemonių planą.</w:t>
      </w:r>
    </w:p>
    <w:p w14:paraId="268C29F1" w14:textId="4B7B1903" w:rsidR="00CB55AD" w:rsidRDefault="00CB55AD" w:rsidP="008D4519">
      <w:pPr>
        <w:pStyle w:val="Betarp"/>
        <w:numPr>
          <w:ilvl w:val="0"/>
          <w:numId w:val="26"/>
        </w:numPr>
        <w:spacing w:line="276" w:lineRule="auto"/>
        <w:jc w:val="both"/>
        <w:rPr>
          <w:rFonts w:ascii="Arial" w:hAnsi="Arial" w:cs="Arial"/>
          <w:sz w:val="24"/>
          <w:szCs w:val="24"/>
        </w:rPr>
      </w:pPr>
      <w:r w:rsidRPr="0019037A">
        <w:rPr>
          <w:rFonts w:ascii="Arial" w:hAnsi="Arial" w:cs="Arial"/>
          <w:sz w:val="24"/>
          <w:szCs w:val="24"/>
        </w:rPr>
        <w:t>Veiklos jaunimo organizacijoms/bendruomenėms/įstaigoms</w:t>
      </w:r>
      <w:r w:rsidR="00F85D3F">
        <w:rPr>
          <w:rFonts w:ascii="Arial" w:hAnsi="Arial" w:cs="Arial"/>
          <w:sz w:val="24"/>
          <w:szCs w:val="24"/>
        </w:rPr>
        <w:t xml:space="preserve"> (48)</w:t>
      </w:r>
      <w:r w:rsidRPr="0019037A">
        <w:rPr>
          <w:rFonts w:ascii="Arial" w:hAnsi="Arial" w:cs="Arial"/>
          <w:sz w:val="24"/>
          <w:szCs w:val="24"/>
        </w:rPr>
        <w:t xml:space="preserve">: jaunimo organizacijų ir bendruomeninių organizacijų susitikimai (kartą per ketvirtį); projektų rašymo dirbtuvės; susitikimai su Klaipėdos apskrities pagalbos vyrams centru (2); atvejo analizė Mažeikiuose, Plungėje, Skuode; gerosios patirties vizitas Šilutės atvirame jaunimo centre; Vaikų gynimo dienos minėjimas, bendradarbiaujant su Gargždų socialinių paslaugų centro Globos namų padaliniu; </w:t>
      </w:r>
      <w:r w:rsidR="00753C6B" w:rsidRPr="0019037A">
        <w:rPr>
          <w:rFonts w:ascii="Arial" w:hAnsi="Arial" w:cs="Arial"/>
          <w:sz w:val="24"/>
          <w:szCs w:val="24"/>
        </w:rPr>
        <w:t>veiklos bendruomeniniame namelyje kalėdiniu laikotarpiu Gargždų miesto centre; reguliarūs susitikimai su Klaipėdos rajono mokyklų atstovais</w:t>
      </w:r>
      <w:r w:rsidR="00FA1671">
        <w:rPr>
          <w:rFonts w:ascii="Arial" w:hAnsi="Arial" w:cs="Arial"/>
          <w:sz w:val="24"/>
          <w:szCs w:val="24"/>
        </w:rPr>
        <w:t xml:space="preserve">; </w:t>
      </w:r>
      <w:r w:rsidR="00FA1671" w:rsidRPr="00F85D3F">
        <w:rPr>
          <w:rFonts w:ascii="Arial" w:eastAsia="Times New Roman" w:hAnsi="Arial" w:cs="Arial"/>
          <w:sz w:val="24"/>
          <w:szCs w:val="24"/>
        </w:rPr>
        <w:t>suorganizuota išvyka į Klaipėdos Karalienės Luizės jaunimo centrą, renginį „Pokštas arba saldainis“; vizitas į Jaunimo reikalų agentūros tinklo susitikimą Kretingoje, aptartas 2025 metų Jaunimo politikos įgyvendinimo planas; kalėdinės dirbtuvės Kretingalės pagrindinėje mokykloje</w:t>
      </w:r>
      <w:r w:rsidR="00F85D3F" w:rsidRPr="00F85D3F">
        <w:rPr>
          <w:rFonts w:ascii="Arial" w:eastAsia="Times New Roman" w:hAnsi="Arial" w:cs="Arial"/>
          <w:sz w:val="24"/>
          <w:szCs w:val="24"/>
        </w:rPr>
        <w:t xml:space="preserve"> ir kt.</w:t>
      </w:r>
    </w:p>
    <w:p w14:paraId="786CBAE9" w14:textId="5812BC6E" w:rsidR="00FA1671" w:rsidRDefault="0019037A" w:rsidP="00FA1671">
      <w:pPr>
        <w:pStyle w:val="Betarp"/>
        <w:numPr>
          <w:ilvl w:val="0"/>
          <w:numId w:val="26"/>
        </w:numPr>
        <w:spacing w:line="276" w:lineRule="auto"/>
        <w:jc w:val="both"/>
        <w:rPr>
          <w:rFonts w:ascii="Arial" w:hAnsi="Arial" w:cs="Arial"/>
          <w:sz w:val="24"/>
          <w:szCs w:val="24"/>
        </w:rPr>
      </w:pPr>
      <w:r>
        <w:rPr>
          <w:rFonts w:ascii="Arial" w:hAnsi="Arial" w:cs="Arial"/>
          <w:sz w:val="24"/>
          <w:szCs w:val="24"/>
        </w:rPr>
        <w:t>Veiklos, orientuotos į psichologinę ir emocinę sveikatą</w:t>
      </w:r>
      <w:r w:rsidR="00F85D3F">
        <w:rPr>
          <w:rFonts w:ascii="Arial" w:hAnsi="Arial" w:cs="Arial"/>
          <w:sz w:val="24"/>
          <w:szCs w:val="24"/>
        </w:rPr>
        <w:t xml:space="preserve"> (38)</w:t>
      </w:r>
      <w:r>
        <w:rPr>
          <w:rFonts w:ascii="Arial" w:hAnsi="Arial" w:cs="Arial"/>
          <w:sz w:val="24"/>
          <w:szCs w:val="24"/>
        </w:rPr>
        <w:t xml:space="preserve">: </w:t>
      </w:r>
      <w:r w:rsidR="00FA1671" w:rsidRPr="00FA1671">
        <w:rPr>
          <w:rFonts w:ascii="Arial" w:hAnsi="Arial" w:cs="Arial"/>
          <w:sz w:val="24"/>
          <w:szCs w:val="24"/>
        </w:rPr>
        <w:t>susitikimas su geštalto psichoterapijos praktiku Dariumi Dociumi ir psichologe Olga Ivanec Gargždų atvirame jaunimo centre</w:t>
      </w:r>
      <w:r w:rsidR="00FA1671">
        <w:rPr>
          <w:rFonts w:ascii="Arial" w:hAnsi="Arial" w:cs="Arial"/>
          <w:sz w:val="24"/>
          <w:szCs w:val="24"/>
        </w:rPr>
        <w:t xml:space="preserve">; </w:t>
      </w:r>
      <w:r w:rsidR="00FA1671" w:rsidRPr="00F85D3F">
        <w:rPr>
          <w:rFonts w:ascii="Arial" w:eastAsia="Times New Roman" w:hAnsi="Arial" w:cs="Arial"/>
          <w:sz w:val="24"/>
          <w:szCs w:val="24"/>
        </w:rPr>
        <w:t>nuolatiniai individualūs pokalbiai su Gargždų ir nuo rajono centro nutolusių švietimo įstaigų mokiniais</w:t>
      </w:r>
      <w:r w:rsidR="00F85D3F">
        <w:rPr>
          <w:rFonts w:ascii="Arial" w:eastAsia="Times New Roman" w:hAnsi="Arial" w:cs="Arial"/>
          <w:sz w:val="24"/>
          <w:szCs w:val="24"/>
        </w:rPr>
        <w:t>; k</w:t>
      </w:r>
      <w:r w:rsidR="00F85D3F" w:rsidRPr="00F85D3F">
        <w:rPr>
          <w:rFonts w:ascii="Arial" w:eastAsia="Times New Roman" w:hAnsi="Arial" w:cs="Arial"/>
          <w:sz w:val="24"/>
          <w:szCs w:val="24"/>
        </w:rPr>
        <w:t>las</w:t>
      </w:r>
      <w:r w:rsidR="00F85D3F">
        <w:rPr>
          <w:rFonts w:ascii="Arial" w:eastAsia="Times New Roman" w:hAnsi="Arial" w:cs="Arial"/>
          <w:sz w:val="24"/>
          <w:szCs w:val="24"/>
        </w:rPr>
        <w:t>ių</w:t>
      </w:r>
      <w:r w:rsidR="00F85D3F" w:rsidRPr="00F85D3F">
        <w:rPr>
          <w:rFonts w:ascii="Arial" w:eastAsia="Times New Roman" w:hAnsi="Arial" w:cs="Arial"/>
          <w:sz w:val="24"/>
          <w:szCs w:val="24"/>
        </w:rPr>
        <w:t xml:space="preserve"> valandėlių vedimas Klaipėdos rajono mokyklose (temos: patyčios, tarpusavio santykiai, </w:t>
      </w:r>
      <w:r w:rsidR="00F85D3F" w:rsidRPr="00F85D3F">
        <w:rPr>
          <w:rFonts w:ascii="Arial" w:eastAsia="Times New Roman" w:hAnsi="Arial" w:cs="Arial"/>
          <w:sz w:val="24"/>
          <w:szCs w:val="24"/>
        </w:rPr>
        <w:lastRenderedPageBreak/>
        <w:t>jausmai ir emocijos, žalingi įpročiai, tolerancija, sveikatingumas, stereotipai, ribos)</w:t>
      </w:r>
      <w:r w:rsidR="00F85D3F">
        <w:rPr>
          <w:rFonts w:ascii="Arial" w:eastAsia="Times New Roman" w:hAnsi="Arial" w:cs="Arial"/>
          <w:sz w:val="24"/>
          <w:szCs w:val="24"/>
        </w:rPr>
        <w:t xml:space="preserve"> ir kt.</w:t>
      </w:r>
    </w:p>
    <w:p w14:paraId="5312EEC8" w14:textId="4BEEC636" w:rsidR="00467A1E" w:rsidRPr="00467A1E" w:rsidRDefault="00FA1671" w:rsidP="00467A1E">
      <w:pPr>
        <w:pStyle w:val="Betarp"/>
        <w:numPr>
          <w:ilvl w:val="0"/>
          <w:numId w:val="26"/>
        </w:numPr>
        <w:spacing w:line="276" w:lineRule="auto"/>
        <w:jc w:val="both"/>
        <w:rPr>
          <w:rFonts w:ascii="Times New Roman" w:eastAsia="Times New Roman" w:hAnsi="Times New Roman" w:cs="Times New Roman"/>
          <w:sz w:val="24"/>
          <w:szCs w:val="24"/>
        </w:rPr>
      </w:pPr>
      <w:r>
        <w:rPr>
          <w:rFonts w:ascii="Arial" w:hAnsi="Arial" w:cs="Arial"/>
          <w:sz w:val="24"/>
          <w:szCs w:val="24"/>
        </w:rPr>
        <w:t>Veiklos, orientuotos į laisvalaikio užimtumą</w:t>
      </w:r>
      <w:r w:rsidR="00F85D3F">
        <w:rPr>
          <w:rFonts w:ascii="Arial" w:hAnsi="Arial" w:cs="Arial"/>
          <w:sz w:val="24"/>
          <w:szCs w:val="24"/>
        </w:rPr>
        <w:t xml:space="preserve"> (155)</w:t>
      </w:r>
      <w:r>
        <w:rPr>
          <w:rFonts w:ascii="Arial" w:hAnsi="Arial" w:cs="Arial"/>
          <w:sz w:val="24"/>
          <w:szCs w:val="24"/>
        </w:rPr>
        <w:t>:</w:t>
      </w:r>
      <w:r w:rsidRPr="00FA1671">
        <w:rPr>
          <w:rFonts w:ascii="Times New Roman" w:eastAsia="Times New Roman" w:hAnsi="Times New Roman" w:cs="Times New Roman"/>
          <w:sz w:val="24"/>
          <w:szCs w:val="24"/>
        </w:rPr>
        <w:t xml:space="preserve"> </w:t>
      </w:r>
      <w:r w:rsidRPr="00F85D3F">
        <w:rPr>
          <w:rFonts w:ascii="Arial" w:eastAsia="Times New Roman" w:hAnsi="Arial" w:cs="Arial"/>
          <w:sz w:val="24"/>
          <w:szCs w:val="24"/>
        </w:rPr>
        <w:t xml:space="preserve">išvykos į Latviją su jaunuoliais, </w:t>
      </w:r>
      <w:r w:rsidR="00230AF7" w:rsidRPr="00F85D3F">
        <w:rPr>
          <w:rFonts w:ascii="Arial" w:eastAsia="Times New Roman" w:hAnsi="Arial" w:cs="Arial"/>
          <w:sz w:val="24"/>
          <w:szCs w:val="24"/>
        </w:rPr>
        <w:t>dalyvavimas</w:t>
      </w:r>
      <w:r w:rsidRPr="00F85D3F">
        <w:rPr>
          <w:rFonts w:ascii="Arial" w:eastAsia="Times New Roman" w:hAnsi="Arial" w:cs="Arial"/>
          <w:sz w:val="24"/>
          <w:szCs w:val="24"/>
        </w:rPr>
        <w:t xml:space="preserve"> „Parneštuko“ iniciatyvoje; </w:t>
      </w:r>
      <w:r w:rsidR="00467A1E" w:rsidRPr="00467A1E">
        <w:rPr>
          <w:rFonts w:ascii="Arial" w:eastAsia="Times New Roman" w:hAnsi="Arial" w:cs="Arial"/>
          <w:sz w:val="24"/>
          <w:szCs w:val="24"/>
        </w:rPr>
        <w:t>Gargždų atviro jaunimo centro jaunimo informavimo ir konsultavimo specialistė, kartu su tarptautiniais savanoriais organizavo kultūrinius vakarus, kurių metu pristatinėjo Erasmus+ ir Europos solidarumo korpusą</w:t>
      </w:r>
      <w:r w:rsidR="00467A1E" w:rsidRPr="00F85D3F">
        <w:rPr>
          <w:rFonts w:ascii="Arial" w:eastAsia="Times New Roman" w:hAnsi="Arial" w:cs="Arial"/>
          <w:sz w:val="24"/>
          <w:szCs w:val="24"/>
        </w:rPr>
        <w:t xml:space="preserve"> (s</w:t>
      </w:r>
      <w:r w:rsidR="00467A1E" w:rsidRPr="00467A1E">
        <w:rPr>
          <w:rFonts w:ascii="Arial" w:eastAsia="Times New Roman" w:hAnsi="Arial" w:cs="Arial"/>
          <w:sz w:val="24"/>
          <w:szCs w:val="24"/>
        </w:rPr>
        <w:t>uorganizuota veiklų – 2</w:t>
      </w:r>
      <w:r w:rsidR="00467A1E" w:rsidRPr="00F85D3F">
        <w:rPr>
          <w:rFonts w:ascii="Arial" w:eastAsia="Times New Roman" w:hAnsi="Arial" w:cs="Arial"/>
          <w:sz w:val="24"/>
          <w:szCs w:val="24"/>
        </w:rPr>
        <w:t>); p</w:t>
      </w:r>
      <w:r w:rsidR="00467A1E" w:rsidRPr="00467A1E">
        <w:rPr>
          <w:rFonts w:ascii="Arial" w:eastAsia="Times New Roman" w:hAnsi="Arial" w:cs="Arial"/>
          <w:sz w:val="24"/>
          <w:szCs w:val="24"/>
        </w:rPr>
        <w:t>rojekto „Discover EU“ dalyviai, vykdytojai, įgyvendinę projektą, pagal kurį traukiniais keliavo po Europą, pristatė savo kelionės įspūdžius Gargždų atvirame jaunimo centre, rajono švietimo įstaigose</w:t>
      </w:r>
      <w:r w:rsidR="00467A1E" w:rsidRPr="00F85D3F">
        <w:rPr>
          <w:rFonts w:ascii="Arial" w:eastAsia="Times New Roman" w:hAnsi="Arial" w:cs="Arial"/>
          <w:sz w:val="24"/>
          <w:szCs w:val="24"/>
        </w:rPr>
        <w:t xml:space="preserve"> (s</w:t>
      </w:r>
      <w:r w:rsidR="00467A1E" w:rsidRPr="00467A1E">
        <w:rPr>
          <w:rFonts w:ascii="Arial" w:eastAsia="Times New Roman" w:hAnsi="Arial" w:cs="Arial"/>
          <w:sz w:val="24"/>
          <w:szCs w:val="24"/>
        </w:rPr>
        <w:t>uorganizuota veiklų – 5</w:t>
      </w:r>
      <w:r w:rsidR="00467A1E" w:rsidRPr="00F85D3F">
        <w:rPr>
          <w:rFonts w:ascii="Arial" w:eastAsia="Times New Roman" w:hAnsi="Arial" w:cs="Arial"/>
          <w:sz w:val="24"/>
          <w:szCs w:val="24"/>
        </w:rPr>
        <w:t>)</w:t>
      </w:r>
      <w:r w:rsidR="00F85D3F">
        <w:rPr>
          <w:rFonts w:ascii="Arial" w:eastAsia="Times New Roman" w:hAnsi="Arial" w:cs="Arial"/>
          <w:sz w:val="24"/>
          <w:szCs w:val="24"/>
        </w:rPr>
        <w:t>; filmų vakarai; maisto gaminimas; stalo žaidimų vakarai; lauko žaidimai; smiginio, biliardo turnyrai; diskgolfo mokymai; spalvinimo terapija ir kt.</w:t>
      </w:r>
    </w:p>
    <w:p w14:paraId="745261CC" w14:textId="7DA505C0" w:rsidR="00467A1E" w:rsidRPr="00F85D3F" w:rsidRDefault="00FA1671" w:rsidP="00467A1E">
      <w:pPr>
        <w:pStyle w:val="Betarp"/>
        <w:numPr>
          <w:ilvl w:val="0"/>
          <w:numId w:val="26"/>
        </w:numPr>
        <w:spacing w:line="276" w:lineRule="auto"/>
        <w:jc w:val="both"/>
        <w:rPr>
          <w:rFonts w:ascii="Arial" w:eastAsia="Times New Roman" w:hAnsi="Arial" w:cs="Arial"/>
          <w:sz w:val="24"/>
          <w:szCs w:val="24"/>
        </w:rPr>
      </w:pPr>
      <w:r w:rsidRPr="00F85D3F">
        <w:rPr>
          <w:rFonts w:ascii="Arial" w:hAnsi="Arial" w:cs="Arial"/>
          <w:sz w:val="24"/>
          <w:szCs w:val="24"/>
        </w:rPr>
        <w:t>Veiklos, orientuotos į praktinių įgūdžių ugdymą</w:t>
      </w:r>
      <w:r w:rsidR="00F85D3F">
        <w:rPr>
          <w:rFonts w:ascii="Arial" w:hAnsi="Arial" w:cs="Arial"/>
          <w:sz w:val="24"/>
          <w:szCs w:val="24"/>
        </w:rPr>
        <w:t xml:space="preserve"> (</w:t>
      </w:r>
      <w:r w:rsidR="00151B8F">
        <w:rPr>
          <w:rFonts w:ascii="Arial" w:hAnsi="Arial" w:cs="Arial"/>
          <w:sz w:val="24"/>
          <w:szCs w:val="24"/>
        </w:rPr>
        <w:t>17</w:t>
      </w:r>
      <w:r w:rsidR="00F85D3F">
        <w:rPr>
          <w:rFonts w:ascii="Arial" w:hAnsi="Arial" w:cs="Arial"/>
          <w:sz w:val="24"/>
          <w:szCs w:val="24"/>
        </w:rPr>
        <w:t>)</w:t>
      </w:r>
      <w:r w:rsidRPr="00F85D3F">
        <w:rPr>
          <w:rFonts w:ascii="Arial" w:hAnsi="Arial" w:cs="Arial"/>
          <w:sz w:val="24"/>
          <w:szCs w:val="24"/>
        </w:rPr>
        <w:t>:</w:t>
      </w:r>
      <w:r w:rsidRPr="00F85D3F">
        <w:rPr>
          <w:rFonts w:ascii="Times New Roman" w:eastAsia="Times New Roman" w:hAnsi="Times New Roman" w:cs="Times New Roman"/>
          <w:sz w:val="24"/>
          <w:szCs w:val="24"/>
        </w:rPr>
        <w:t xml:space="preserve"> </w:t>
      </w:r>
      <w:r w:rsidRPr="00F85D3F">
        <w:rPr>
          <w:rFonts w:ascii="Arial" w:eastAsia="Times New Roman" w:hAnsi="Arial" w:cs="Arial"/>
          <w:sz w:val="24"/>
          <w:szCs w:val="24"/>
        </w:rPr>
        <w:t xml:space="preserve">kelionė traukiniais pagal „Discover EU“ „Erasmus+“ projektą, vyko 10 jaunuolių ir 2 jaunimo darbuotojos; </w:t>
      </w:r>
      <w:r w:rsidR="00467A1E" w:rsidRPr="00F85D3F">
        <w:rPr>
          <w:rFonts w:ascii="Arial" w:eastAsia="Times New Roman" w:hAnsi="Arial" w:cs="Arial"/>
          <w:sz w:val="24"/>
          <w:szCs w:val="24"/>
        </w:rPr>
        <w:t xml:space="preserve">vykdytos praktinių įgūdžių ir verslumo ugdymo individualios ir grupinės konsultacijos; pradėtas vykdyti </w:t>
      </w:r>
      <w:r w:rsidR="00F85D3F">
        <w:rPr>
          <w:rFonts w:ascii="Arial" w:eastAsia="Times New Roman" w:hAnsi="Arial" w:cs="Arial"/>
          <w:sz w:val="24"/>
          <w:szCs w:val="24"/>
        </w:rPr>
        <w:t>„</w:t>
      </w:r>
      <w:r w:rsidR="00467A1E" w:rsidRPr="00F85D3F">
        <w:rPr>
          <w:rFonts w:ascii="Arial" w:eastAsia="Times New Roman" w:hAnsi="Arial" w:cs="Arial"/>
          <w:sz w:val="24"/>
          <w:szCs w:val="24"/>
        </w:rPr>
        <w:t>Jaunimo vasaros įdarbinimo ir integracijos į darbo rinką</w:t>
      </w:r>
      <w:r w:rsidR="00F85D3F">
        <w:rPr>
          <w:rFonts w:ascii="Arial" w:eastAsia="Times New Roman" w:hAnsi="Arial" w:cs="Arial"/>
          <w:sz w:val="24"/>
          <w:szCs w:val="24"/>
        </w:rPr>
        <w:t>“</w:t>
      </w:r>
      <w:r w:rsidR="00467A1E" w:rsidRPr="00F85D3F">
        <w:rPr>
          <w:rFonts w:ascii="Arial" w:eastAsia="Times New Roman" w:hAnsi="Arial" w:cs="Arial"/>
          <w:sz w:val="24"/>
          <w:szCs w:val="24"/>
        </w:rPr>
        <w:t xml:space="preserve"> projektas; organizuoti verslumą skatinantys susitikimai: su kosmetologe Matilda Žukauskaite, su kepyklėlės </w:t>
      </w:r>
      <w:r w:rsidR="00F85D3F">
        <w:rPr>
          <w:rFonts w:ascii="Arial" w:eastAsia="Times New Roman" w:hAnsi="Arial" w:cs="Arial"/>
          <w:sz w:val="24"/>
          <w:szCs w:val="24"/>
        </w:rPr>
        <w:t>„</w:t>
      </w:r>
      <w:r w:rsidR="00467A1E" w:rsidRPr="00F85D3F">
        <w:rPr>
          <w:rFonts w:ascii="Arial" w:eastAsia="Times New Roman" w:hAnsi="Arial" w:cs="Arial"/>
          <w:sz w:val="24"/>
          <w:szCs w:val="24"/>
        </w:rPr>
        <w:t>Saldu, saldu</w:t>
      </w:r>
      <w:r w:rsidR="00F85D3F">
        <w:rPr>
          <w:rFonts w:ascii="Arial" w:eastAsia="Times New Roman" w:hAnsi="Arial" w:cs="Arial"/>
          <w:sz w:val="24"/>
          <w:szCs w:val="24"/>
        </w:rPr>
        <w:t>“</w:t>
      </w:r>
      <w:r w:rsidR="00467A1E" w:rsidRPr="00F85D3F">
        <w:rPr>
          <w:rFonts w:ascii="Arial" w:eastAsia="Times New Roman" w:hAnsi="Arial" w:cs="Arial"/>
          <w:sz w:val="24"/>
          <w:szCs w:val="24"/>
        </w:rPr>
        <w:t xml:space="preserve"> įkūrėja Roberta Dirginče, susitikimas su lektoriumi M. Žemguliu, diskutuota apie verslą, sveikatos temas, psichotropinių medžiagų vartojimą. Surengtas susitikimas su NATO, Lietuvos kariuomenės sausumų kariais, išvyka į Klaipėdos rajono policijos komisariatą.</w:t>
      </w:r>
    </w:p>
    <w:p w14:paraId="0166B1E6" w14:textId="0560B6A3" w:rsidR="00FA1671" w:rsidRPr="00F85D3F" w:rsidRDefault="00FA1671" w:rsidP="00467A1E">
      <w:pPr>
        <w:pStyle w:val="Betarp"/>
        <w:numPr>
          <w:ilvl w:val="0"/>
          <w:numId w:val="26"/>
        </w:numPr>
        <w:spacing w:line="276" w:lineRule="auto"/>
        <w:jc w:val="both"/>
        <w:rPr>
          <w:rFonts w:ascii="Arial" w:hAnsi="Arial" w:cs="Arial"/>
          <w:sz w:val="24"/>
          <w:szCs w:val="24"/>
        </w:rPr>
      </w:pPr>
      <w:r w:rsidRPr="00467A1E">
        <w:rPr>
          <w:rFonts w:ascii="Arial" w:hAnsi="Arial" w:cs="Arial"/>
          <w:sz w:val="24"/>
          <w:szCs w:val="24"/>
        </w:rPr>
        <w:t>Veiklos, orientuotos į pilietiškumo ugdymą</w:t>
      </w:r>
      <w:r w:rsidR="00151B8F">
        <w:rPr>
          <w:rFonts w:ascii="Arial" w:hAnsi="Arial" w:cs="Arial"/>
          <w:sz w:val="24"/>
          <w:szCs w:val="24"/>
        </w:rPr>
        <w:t xml:space="preserve"> (3)</w:t>
      </w:r>
      <w:r w:rsidRPr="00467A1E">
        <w:rPr>
          <w:rFonts w:ascii="Arial" w:hAnsi="Arial" w:cs="Arial"/>
          <w:sz w:val="24"/>
          <w:szCs w:val="24"/>
        </w:rPr>
        <w:t>:</w:t>
      </w:r>
      <w:r w:rsidRPr="00467A1E">
        <w:rPr>
          <w:rFonts w:ascii="Times New Roman" w:eastAsia="Times New Roman" w:hAnsi="Times New Roman" w:cs="Times New Roman"/>
          <w:sz w:val="24"/>
          <w:szCs w:val="24"/>
        </w:rPr>
        <w:t xml:space="preserve"> </w:t>
      </w:r>
      <w:r w:rsidRPr="00F85D3F">
        <w:rPr>
          <w:rFonts w:ascii="Arial" w:eastAsia="Times New Roman" w:hAnsi="Arial" w:cs="Arial"/>
          <w:sz w:val="24"/>
          <w:szCs w:val="24"/>
        </w:rPr>
        <w:t>susitikimas su dainininku, pilietiškumo puoselėtoju Gabrieliumi Liaudansku-Svaru Priekulės Ievos Simonaitytės gimnazijoje, dalyvavo 200 jaunuolių;</w:t>
      </w:r>
      <w:r w:rsidR="00F85D3F">
        <w:rPr>
          <w:rFonts w:ascii="Arial" w:eastAsia="Times New Roman" w:hAnsi="Arial" w:cs="Arial"/>
          <w:sz w:val="24"/>
          <w:szCs w:val="24"/>
        </w:rPr>
        <w:t xml:space="preserve"> Sausio 13-osios minėjimas; viktorina pilietiškumo ugdymui „Tautiška“.</w:t>
      </w:r>
    </w:p>
    <w:p w14:paraId="798C621A" w14:textId="77777777" w:rsidR="00134CAF" w:rsidRPr="00F85D3F" w:rsidRDefault="00134CAF" w:rsidP="00ED3257">
      <w:pPr>
        <w:pStyle w:val="Betarp"/>
        <w:spacing w:line="276" w:lineRule="auto"/>
        <w:ind w:left="-284" w:firstLine="1135"/>
        <w:jc w:val="both"/>
        <w:rPr>
          <w:rFonts w:ascii="Arial" w:hAnsi="Arial" w:cs="Arial"/>
          <w:sz w:val="24"/>
          <w:szCs w:val="24"/>
        </w:rPr>
      </w:pPr>
    </w:p>
    <w:p w14:paraId="0300FC10" w14:textId="77777777" w:rsidR="00894DE1" w:rsidRPr="00134CAF" w:rsidRDefault="00894DE1" w:rsidP="00192B09">
      <w:pPr>
        <w:pStyle w:val="Antrat6"/>
        <w:spacing w:before="240" w:after="240"/>
        <w:ind w:left="-284" w:firstLine="1135"/>
        <w:jc w:val="center"/>
        <w:rPr>
          <w:rFonts w:ascii="Arial" w:hAnsi="Arial" w:cs="Arial"/>
          <w:b/>
          <w:bCs/>
          <w:color w:val="auto"/>
          <w:sz w:val="24"/>
          <w:szCs w:val="24"/>
        </w:rPr>
      </w:pPr>
      <w:bookmarkStart w:id="1" w:name="_Hlk191035973"/>
      <w:r w:rsidRPr="00134CAF">
        <w:rPr>
          <w:rFonts w:ascii="Arial" w:hAnsi="Arial" w:cs="Arial"/>
          <w:b/>
          <w:bCs/>
          <w:color w:val="auto"/>
          <w:sz w:val="24"/>
          <w:szCs w:val="24"/>
        </w:rPr>
        <w:t>V. JAUNIMO CENTRE ATLIKTI PATIKRINIMAI, JŲ REZULTATAI</w:t>
      </w:r>
    </w:p>
    <w:p w14:paraId="57D2B074" w14:textId="2E83EC1B" w:rsidR="00894DE1" w:rsidRDefault="00894DE1" w:rsidP="00192B09">
      <w:pPr>
        <w:pStyle w:val="Betarp"/>
        <w:spacing w:line="276" w:lineRule="auto"/>
        <w:ind w:left="-284" w:firstLine="1135"/>
        <w:jc w:val="both"/>
        <w:rPr>
          <w:rFonts w:ascii="Arial" w:eastAsia="Times New Roman" w:hAnsi="Arial" w:cs="Arial"/>
          <w:iCs/>
          <w:sz w:val="24"/>
          <w:szCs w:val="24"/>
        </w:rPr>
      </w:pPr>
      <w:r w:rsidRPr="00134CAF">
        <w:rPr>
          <w:rFonts w:ascii="Arial" w:eastAsia="Times New Roman" w:hAnsi="Arial" w:cs="Arial"/>
          <w:sz w:val="24"/>
          <w:szCs w:val="24"/>
        </w:rPr>
        <w:t xml:space="preserve">Savivaldybės jaunimo reikalų koordinatorius 2024 metų </w:t>
      </w:r>
      <w:r w:rsidR="00E03DD0">
        <w:rPr>
          <w:rFonts w:ascii="Arial" w:eastAsia="Times New Roman" w:hAnsi="Arial" w:cs="Arial"/>
          <w:sz w:val="24"/>
          <w:szCs w:val="24"/>
        </w:rPr>
        <w:t>rugsėjo 19</w:t>
      </w:r>
      <w:r w:rsidRPr="00134CAF">
        <w:rPr>
          <w:rFonts w:ascii="Arial" w:eastAsia="Times New Roman" w:hAnsi="Arial" w:cs="Arial"/>
          <w:sz w:val="24"/>
          <w:szCs w:val="24"/>
        </w:rPr>
        <w:t xml:space="preserve"> dieną identifikavo ir įvertino Jaunimo centro veiklą pagal JRA patvirtintą atvirųjų jaunimo centrų ir atvirųjų jaunimo erdvių identifikavimo ir veiklos kokybės priežiūros tvarkos aprašą.</w:t>
      </w:r>
      <w:r w:rsidRPr="00134CAF">
        <w:rPr>
          <w:rFonts w:ascii="Arial" w:eastAsia="Times New Roman" w:hAnsi="Arial" w:cs="Arial"/>
          <w:iCs/>
          <w:sz w:val="24"/>
          <w:szCs w:val="24"/>
        </w:rPr>
        <w:t xml:space="preserve"> Šio aprašo 1 priedo 13 pozicijų atitiktis „Taip“</w:t>
      </w:r>
      <w:r w:rsidR="00E03DD0">
        <w:rPr>
          <w:rFonts w:ascii="Arial" w:eastAsia="Times New Roman" w:hAnsi="Arial" w:cs="Arial"/>
          <w:iCs/>
          <w:sz w:val="24"/>
          <w:szCs w:val="24"/>
        </w:rPr>
        <w:t xml:space="preserve"> (Nr. JR1-4)</w:t>
      </w:r>
      <w:r w:rsidRPr="00134CAF">
        <w:rPr>
          <w:rFonts w:ascii="Arial" w:eastAsia="Times New Roman" w:hAnsi="Arial" w:cs="Arial"/>
          <w:iCs/>
          <w:sz w:val="24"/>
          <w:szCs w:val="24"/>
        </w:rPr>
        <w:t>.</w:t>
      </w:r>
      <w:r w:rsidR="00230AF7">
        <w:rPr>
          <w:rFonts w:ascii="Arial" w:eastAsia="Times New Roman" w:hAnsi="Arial" w:cs="Arial"/>
          <w:iCs/>
          <w:sz w:val="24"/>
          <w:szCs w:val="24"/>
        </w:rPr>
        <w:t xml:space="preserve"> </w:t>
      </w:r>
      <w:r w:rsidR="00E03DD0">
        <w:rPr>
          <w:rFonts w:ascii="Arial" w:eastAsia="Times New Roman" w:hAnsi="Arial" w:cs="Arial"/>
          <w:iCs/>
          <w:sz w:val="24"/>
          <w:szCs w:val="24"/>
        </w:rPr>
        <w:t>2024 metų spalio 1 dieną jaunimo reikalų koordinatorė identifikavo ir įvertino mobiliojo darbo su jaunimu atitiktį, tvarkos aprašo 1 priede visos pozicijos įvertintos teigiamai (Nr. JR1-5).</w:t>
      </w:r>
    </w:p>
    <w:p w14:paraId="0F58AEAE" w14:textId="77777777" w:rsidR="00E03DD0" w:rsidRPr="00134CAF" w:rsidRDefault="00E03DD0" w:rsidP="00192B09">
      <w:pPr>
        <w:pStyle w:val="Betarp"/>
        <w:spacing w:line="276" w:lineRule="auto"/>
        <w:ind w:left="-284" w:firstLine="1135"/>
        <w:jc w:val="both"/>
        <w:rPr>
          <w:rFonts w:ascii="Arial" w:eastAsia="Times New Roman" w:hAnsi="Arial" w:cs="Arial"/>
          <w:iCs/>
          <w:sz w:val="24"/>
          <w:szCs w:val="24"/>
        </w:rPr>
      </w:pPr>
    </w:p>
    <w:bookmarkEnd w:id="1"/>
    <w:p w14:paraId="48C8264A" w14:textId="77777777" w:rsidR="00894DE1" w:rsidRDefault="00894DE1" w:rsidP="00192B09">
      <w:pPr>
        <w:pStyle w:val="Betarp"/>
        <w:spacing w:before="240" w:after="240" w:line="276" w:lineRule="auto"/>
        <w:ind w:left="-284" w:firstLine="1135"/>
        <w:jc w:val="center"/>
        <w:rPr>
          <w:rFonts w:ascii="Arial" w:hAnsi="Arial" w:cs="Arial"/>
          <w:b/>
          <w:sz w:val="24"/>
          <w:szCs w:val="24"/>
        </w:rPr>
      </w:pPr>
      <w:r w:rsidRPr="00134CAF">
        <w:rPr>
          <w:rFonts w:ascii="Arial" w:hAnsi="Arial" w:cs="Arial"/>
          <w:b/>
          <w:sz w:val="24"/>
          <w:szCs w:val="24"/>
        </w:rPr>
        <w:t>VI. DIREKTORIAUS VEIKLA ĮGYVENDINANT TIKSLUS, BENDRADARBIAUJANT SU SOCIALINIAIS PARTNERIAIS, KITOMIS ĮSTAIGOMIS</w:t>
      </w:r>
    </w:p>
    <w:p w14:paraId="3B98A7DB" w14:textId="77777777" w:rsidR="00B335CD" w:rsidRPr="00134CAF" w:rsidRDefault="00B335CD" w:rsidP="00192B09">
      <w:pPr>
        <w:pStyle w:val="Betarp"/>
        <w:spacing w:before="240" w:after="240" w:line="276" w:lineRule="auto"/>
        <w:ind w:left="-284" w:firstLine="1135"/>
        <w:jc w:val="center"/>
        <w:rPr>
          <w:rFonts w:ascii="Arial" w:hAnsi="Arial" w:cs="Arial"/>
          <w:b/>
          <w:sz w:val="24"/>
          <w:szCs w:val="24"/>
        </w:rPr>
      </w:pPr>
    </w:p>
    <w:p w14:paraId="123392FD" w14:textId="3F191DB6" w:rsidR="0057482A" w:rsidRPr="0078230E" w:rsidRDefault="00894DE1" w:rsidP="0057482A">
      <w:pPr>
        <w:pStyle w:val="Betarp"/>
        <w:spacing w:line="276" w:lineRule="auto"/>
        <w:ind w:left="-284" w:firstLine="1135"/>
        <w:jc w:val="both"/>
        <w:rPr>
          <w:rFonts w:ascii="Arial" w:hAnsi="Arial" w:cs="Arial"/>
          <w:sz w:val="24"/>
          <w:szCs w:val="24"/>
        </w:rPr>
      </w:pPr>
      <w:r w:rsidRPr="0078230E">
        <w:rPr>
          <w:rFonts w:ascii="Arial" w:hAnsi="Arial" w:cs="Arial"/>
          <w:sz w:val="24"/>
          <w:szCs w:val="24"/>
        </w:rPr>
        <w:t xml:space="preserve">Jaunimo centras ataskaitiniu laikotarpiu </w:t>
      </w:r>
      <w:r w:rsidR="0057482A" w:rsidRPr="0078230E">
        <w:rPr>
          <w:rFonts w:ascii="Arial" w:hAnsi="Arial" w:cs="Arial"/>
          <w:sz w:val="24"/>
          <w:szCs w:val="24"/>
        </w:rPr>
        <w:t>pasirašė dvi naujas jungtinės veiklos sutartis, 7 naujas bendradarbiavimo sutartis</w:t>
      </w:r>
      <w:r w:rsidR="00F61D5F" w:rsidRPr="0078230E">
        <w:rPr>
          <w:rFonts w:ascii="Arial" w:hAnsi="Arial" w:cs="Arial"/>
          <w:sz w:val="24"/>
          <w:szCs w:val="24"/>
        </w:rPr>
        <w:t xml:space="preserve">, tęsiamas tarpinstitucinis bendradarbiavimas tiek </w:t>
      </w:r>
      <w:r w:rsidR="00F61D5F" w:rsidRPr="0078230E">
        <w:rPr>
          <w:rFonts w:ascii="Arial" w:hAnsi="Arial" w:cs="Arial"/>
          <w:sz w:val="24"/>
          <w:szCs w:val="24"/>
        </w:rPr>
        <w:lastRenderedPageBreak/>
        <w:t xml:space="preserve">vietos, tiek nacionaliniu lygmenimis. Daug dėmesio skirta </w:t>
      </w:r>
      <w:r w:rsidR="00A6003B" w:rsidRPr="0078230E">
        <w:rPr>
          <w:rFonts w:ascii="Arial" w:hAnsi="Arial" w:cs="Arial"/>
          <w:sz w:val="24"/>
          <w:szCs w:val="24"/>
        </w:rPr>
        <w:t>Klaipėdos rajono savivaldybės Narkotikų kontrolės ir nusikalstamumo prevencijos priemonių planui 2022-2024 m. įgyvendinti.</w:t>
      </w:r>
    </w:p>
    <w:p w14:paraId="6C1C5C86" w14:textId="26CD01AD" w:rsidR="00894DE1" w:rsidRPr="0078230E" w:rsidRDefault="00894DE1" w:rsidP="00F61D5F">
      <w:pPr>
        <w:pStyle w:val="Betarp"/>
        <w:spacing w:line="276" w:lineRule="auto"/>
        <w:ind w:left="-284" w:firstLine="1135"/>
        <w:jc w:val="both"/>
        <w:rPr>
          <w:rFonts w:ascii="Arial" w:hAnsi="Arial" w:cs="Arial"/>
          <w:sz w:val="24"/>
          <w:szCs w:val="24"/>
        </w:rPr>
      </w:pPr>
      <w:r w:rsidRPr="0078230E">
        <w:rPr>
          <w:rFonts w:ascii="Arial" w:hAnsi="Arial" w:cs="Arial"/>
          <w:sz w:val="24"/>
          <w:szCs w:val="24"/>
        </w:rPr>
        <w:t xml:space="preserve">Ieškoma vis naujų darbo su jaunimu formų, kad būtų sudarytos visos sąlygos jaunuolių saviraiškos poreikiams tenkinti. </w:t>
      </w:r>
      <w:r w:rsidR="0057482A" w:rsidRPr="0078230E">
        <w:rPr>
          <w:rFonts w:ascii="Arial" w:hAnsi="Arial" w:cs="Arial"/>
          <w:sz w:val="24"/>
          <w:szCs w:val="24"/>
        </w:rPr>
        <w:t xml:space="preserve">Nuo 2024 m. rugsėjo 3 d. pradėtas nuolatinis darbas mokykloje, Gargždų „Vaivorykštės“ gimnazijoje, du darbuotojai kiekvieną darbo dieną </w:t>
      </w:r>
      <w:r w:rsidR="00F61D5F" w:rsidRPr="0078230E">
        <w:rPr>
          <w:rFonts w:ascii="Arial" w:hAnsi="Arial" w:cs="Arial"/>
          <w:sz w:val="24"/>
          <w:szCs w:val="24"/>
        </w:rPr>
        <w:t xml:space="preserve">užima jaunuolius gimnazijoje. </w:t>
      </w:r>
      <w:r w:rsidRPr="0078230E">
        <w:rPr>
          <w:rFonts w:ascii="Arial" w:hAnsi="Arial" w:cs="Arial"/>
          <w:sz w:val="24"/>
          <w:szCs w:val="24"/>
        </w:rPr>
        <w:t>Projektas</w:t>
      </w:r>
      <w:r w:rsidR="00F61D5F" w:rsidRPr="0078230E">
        <w:rPr>
          <w:rFonts w:ascii="Arial" w:hAnsi="Arial" w:cs="Arial"/>
          <w:sz w:val="24"/>
          <w:szCs w:val="24"/>
        </w:rPr>
        <w:t>, buvusio vadovo A. Kryževičiaus teigimu,</w:t>
      </w:r>
      <w:r w:rsidRPr="0078230E">
        <w:rPr>
          <w:rFonts w:ascii="Arial" w:hAnsi="Arial" w:cs="Arial"/>
          <w:sz w:val="24"/>
          <w:szCs w:val="24"/>
        </w:rPr>
        <w:t xml:space="preserve"> sulaukė pasisekimo ne tik rajone, bet ir nacionalini</w:t>
      </w:r>
      <w:r w:rsidR="00477D4A" w:rsidRPr="0078230E">
        <w:rPr>
          <w:rFonts w:ascii="Arial" w:hAnsi="Arial" w:cs="Arial"/>
          <w:sz w:val="24"/>
          <w:szCs w:val="24"/>
        </w:rPr>
        <w:t>u</w:t>
      </w:r>
      <w:r w:rsidRPr="0078230E">
        <w:rPr>
          <w:rFonts w:ascii="Arial" w:hAnsi="Arial" w:cs="Arial"/>
          <w:sz w:val="24"/>
          <w:szCs w:val="24"/>
        </w:rPr>
        <w:t xml:space="preserve"> lygiu. Pagal Gargždų atviro jaunimo centro praktik</w:t>
      </w:r>
      <w:r w:rsidR="00F61D5F" w:rsidRPr="0078230E">
        <w:rPr>
          <w:rFonts w:ascii="Arial" w:hAnsi="Arial" w:cs="Arial"/>
          <w:sz w:val="24"/>
          <w:szCs w:val="24"/>
        </w:rPr>
        <w:t>ą</w:t>
      </w:r>
      <w:r w:rsidRPr="0078230E">
        <w:rPr>
          <w:rFonts w:ascii="Arial" w:hAnsi="Arial" w:cs="Arial"/>
          <w:sz w:val="24"/>
          <w:szCs w:val="24"/>
        </w:rPr>
        <w:t xml:space="preserve"> sukurtos rekomendacijos darbui su jaunimu mokykloje. </w:t>
      </w:r>
    </w:p>
    <w:p w14:paraId="4A0F1A6B" w14:textId="6495F457" w:rsidR="00F61D5F" w:rsidRPr="0078230E" w:rsidRDefault="00F61D5F" w:rsidP="00F61D5F">
      <w:pPr>
        <w:pStyle w:val="Betarp"/>
        <w:spacing w:line="276" w:lineRule="auto"/>
        <w:ind w:left="-284" w:firstLine="1135"/>
        <w:jc w:val="both"/>
        <w:rPr>
          <w:rFonts w:ascii="Arial" w:hAnsi="Arial" w:cs="Arial"/>
          <w:sz w:val="24"/>
          <w:szCs w:val="24"/>
        </w:rPr>
      </w:pPr>
      <w:r w:rsidRPr="0078230E">
        <w:rPr>
          <w:rFonts w:ascii="Arial" w:hAnsi="Arial" w:cs="Arial"/>
          <w:sz w:val="24"/>
          <w:szCs w:val="24"/>
        </w:rPr>
        <w:t>Laikinai direktorės pareigas einant Gargždų socialinių paslaugų centro direktorei V. Lygnugarienei visi darbuotojai susipažino ir įvaldė elektroninę dokumentų valdymo sistemą „Kontora“. Buvo suorganizuotas vizitas į Šilutės atvirą jaunimo centrą, siekiant pasisemti gerosios patirties.</w:t>
      </w:r>
      <w:r w:rsidR="00A6003B" w:rsidRPr="0078230E">
        <w:rPr>
          <w:rFonts w:ascii="Arial" w:hAnsi="Arial" w:cs="Arial"/>
          <w:sz w:val="24"/>
          <w:szCs w:val="24"/>
        </w:rPr>
        <w:t xml:space="preserve"> Atviro jaunimo centro veiklos viešintos Klaipėdos rajono laikraštyje „Banga“, portale </w:t>
      </w:r>
      <w:hyperlink r:id="rId10" w:history="1">
        <w:r w:rsidR="00477D4A" w:rsidRPr="0078230E">
          <w:rPr>
            <w:rStyle w:val="Hipersaitas"/>
            <w:rFonts w:ascii="Arial" w:hAnsi="Arial" w:cs="Arial"/>
            <w:color w:val="auto"/>
            <w:sz w:val="24"/>
            <w:szCs w:val="24"/>
          </w:rPr>
          <w:t>www.gargzdai.lt</w:t>
        </w:r>
      </w:hyperlink>
      <w:r w:rsidR="00477D4A" w:rsidRPr="0078230E">
        <w:rPr>
          <w:rFonts w:ascii="Arial" w:hAnsi="Arial" w:cs="Arial"/>
          <w:sz w:val="24"/>
          <w:szCs w:val="24"/>
        </w:rPr>
        <w:t>, atnaujinta Gargždų atviro jaunimo centro svetainė www.gajc.lt.</w:t>
      </w:r>
    </w:p>
    <w:p w14:paraId="1101340A" w14:textId="7734C2D4" w:rsidR="00894DE1" w:rsidRDefault="00894DE1" w:rsidP="00F61D5F">
      <w:pPr>
        <w:pStyle w:val="Betarp"/>
        <w:spacing w:line="276" w:lineRule="auto"/>
        <w:ind w:left="-284" w:firstLine="1135"/>
        <w:jc w:val="both"/>
        <w:rPr>
          <w:rFonts w:ascii="Arial" w:hAnsi="Arial" w:cs="Arial"/>
          <w:sz w:val="24"/>
          <w:szCs w:val="24"/>
        </w:rPr>
      </w:pPr>
      <w:r w:rsidRPr="0078230E">
        <w:rPr>
          <w:rFonts w:ascii="Arial" w:hAnsi="Arial" w:cs="Arial"/>
          <w:sz w:val="24"/>
          <w:szCs w:val="24"/>
        </w:rPr>
        <w:t xml:space="preserve">Ataskaitiniu laikotarpiu daug dėmesio skirta ieškant galimybių Jaunimo centro patalpų plėtrai arba persikėlimui į kitas patalpas. </w:t>
      </w:r>
      <w:r w:rsidR="00F61D5F" w:rsidRPr="0078230E">
        <w:rPr>
          <w:rFonts w:ascii="Arial" w:hAnsi="Arial" w:cs="Arial"/>
          <w:sz w:val="24"/>
          <w:szCs w:val="24"/>
        </w:rPr>
        <w:t>Tarybos sprendimu skirta 50 000 Eur jaunimo vasaros lofto jaunimo parke įkūrimui.</w:t>
      </w:r>
    </w:p>
    <w:p w14:paraId="7639325A" w14:textId="77777777" w:rsidR="00B335CD" w:rsidRPr="0078230E" w:rsidRDefault="00B335CD" w:rsidP="00F61D5F">
      <w:pPr>
        <w:pStyle w:val="Betarp"/>
        <w:spacing w:line="276" w:lineRule="auto"/>
        <w:ind w:left="-284" w:firstLine="1135"/>
        <w:jc w:val="both"/>
        <w:rPr>
          <w:rFonts w:ascii="Arial" w:hAnsi="Arial" w:cs="Arial"/>
          <w:sz w:val="24"/>
          <w:szCs w:val="24"/>
        </w:rPr>
      </w:pPr>
    </w:p>
    <w:p w14:paraId="7523BE0A" w14:textId="77777777" w:rsidR="00894DE1" w:rsidRPr="0078230E" w:rsidRDefault="00894DE1" w:rsidP="00192B09">
      <w:pPr>
        <w:pStyle w:val="Antrat7"/>
        <w:spacing w:before="240" w:after="240"/>
        <w:ind w:left="-284" w:firstLine="1135"/>
        <w:jc w:val="center"/>
        <w:rPr>
          <w:rFonts w:ascii="Arial" w:hAnsi="Arial" w:cs="Arial"/>
          <w:b/>
          <w:bCs/>
          <w:i w:val="0"/>
          <w:iCs w:val="0"/>
          <w:color w:val="auto"/>
          <w:sz w:val="24"/>
          <w:szCs w:val="24"/>
        </w:rPr>
      </w:pPr>
      <w:r w:rsidRPr="0078230E">
        <w:rPr>
          <w:rFonts w:ascii="Arial" w:hAnsi="Arial" w:cs="Arial"/>
          <w:b/>
          <w:bCs/>
          <w:i w:val="0"/>
          <w:iCs w:val="0"/>
          <w:color w:val="auto"/>
          <w:sz w:val="24"/>
          <w:szCs w:val="24"/>
        </w:rPr>
        <w:t>VII. PROBLEMOS, SUSIJUSIOS SU JAUNIMO CENTRO VEIKLA IR SIŪLOMI PROBLEMŲ SPRENDIMO BŪDAI</w:t>
      </w:r>
    </w:p>
    <w:p w14:paraId="3B4B2952" w14:textId="77777777" w:rsidR="00230AF7" w:rsidRDefault="00894DE1" w:rsidP="002C7E72">
      <w:pPr>
        <w:pStyle w:val="Betarp"/>
        <w:spacing w:line="276" w:lineRule="auto"/>
        <w:ind w:left="-284" w:firstLine="1135"/>
        <w:jc w:val="both"/>
        <w:rPr>
          <w:rFonts w:ascii="Arial" w:hAnsi="Arial" w:cs="Arial"/>
          <w:sz w:val="24"/>
          <w:szCs w:val="24"/>
        </w:rPr>
      </w:pPr>
      <w:r w:rsidRPr="0078230E">
        <w:rPr>
          <w:rFonts w:ascii="Arial" w:hAnsi="Arial" w:cs="Arial"/>
          <w:sz w:val="24"/>
          <w:szCs w:val="24"/>
        </w:rPr>
        <w:t xml:space="preserve">Nuo 2022 metų ir per šį ataskaitini laikotarpį problemos ir jų sprendimo būdai nepakito: </w:t>
      </w:r>
      <w:r w:rsidR="00134CAF" w:rsidRPr="0078230E">
        <w:rPr>
          <w:rFonts w:ascii="Arial" w:hAnsi="Arial" w:cs="Arial"/>
          <w:sz w:val="24"/>
          <w:szCs w:val="24"/>
        </w:rPr>
        <w:t>p</w:t>
      </w:r>
      <w:r w:rsidRPr="0078230E">
        <w:rPr>
          <w:rFonts w:ascii="Arial" w:hAnsi="Arial" w:cs="Arial"/>
          <w:sz w:val="24"/>
          <w:szCs w:val="24"/>
        </w:rPr>
        <w:t>atalpos Kvietinių g. 30, kuriomis naudojasi Jaunimo centras,</w:t>
      </w:r>
      <w:r w:rsidR="00A6003B" w:rsidRPr="0078230E">
        <w:rPr>
          <w:rFonts w:ascii="Arial" w:hAnsi="Arial" w:cs="Arial"/>
          <w:sz w:val="24"/>
          <w:szCs w:val="24"/>
        </w:rPr>
        <w:t xml:space="preserve"> </w:t>
      </w:r>
      <w:r w:rsidRPr="0078230E">
        <w:rPr>
          <w:rFonts w:ascii="Arial" w:hAnsi="Arial" w:cs="Arial"/>
          <w:sz w:val="24"/>
          <w:szCs w:val="24"/>
        </w:rPr>
        <w:t xml:space="preserve">yra  nepakankamos šiuo metu išvystytoms atvirojo darbo su jaunimu veikloms vykdyti: </w:t>
      </w:r>
    </w:p>
    <w:p w14:paraId="4DD2A761" w14:textId="77777777" w:rsidR="00230AF7" w:rsidRDefault="00894DE1" w:rsidP="002C7E72">
      <w:pPr>
        <w:pStyle w:val="Betarp"/>
        <w:spacing w:line="276" w:lineRule="auto"/>
        <w:ind w:left="-284" w:firstLine="1135"/>
        <w:jc w:val="both"/>
        <w:rPr>
          <w:rFonts w:ascii="Arial" w:hAnsi="Arial" w:cs="Arial"/>
          <w:sz w:val="24"/>
          <w:szCs w:val="24"/>
        </w:rPr>
      </w:pPr>
      <w:r w:rsidRPr="0078230E">
        <w:rPr>
          <w:rFonts w:ascii="Arial" w:hAnsi="Arial" w:cs="Arial"/>
          <w:sz w:val="24"/>
          <w:szCs w:val="24"/>
        </w:rPr>
        <w:t>1) netelpa visa turima įranga, aparatūra ir  darbo priemonės;</w:t>
      </w:r>
    </w:p>
    <w:p w14:paraId="65217CDA" w14:textId="77777777" w:rsidR="00230AF7" w:rsidRDefault="00894DE1" w:rsidP="002C7E72">
      <w:pPr>
        <w:pStyle w:val="Betarp"/>
        <w:spacing w:line="276" w:lineRule="auto"/>
        <w:ind w:left="-284" w:firstLine="1135"/>
        <w:jc w:val="both"/>
        <w:rPr>
          <w:rFonts w:ascii="Arial" w:hAnsi="Arial" w:cs="Arial"/>
          <w:sz w:val="24"/>
          <w:szCs w:val="24"/>
        </w:rPr>
      </w:pPr>
      <w:r w:rsidRPr="0078230E">
        <w:rPr>
          <w:rFonts w:ascii="Arial" w:hAnsi="Arial" w:cs="Arial"/>
          <w:sz w:val="24"/>
          <w:szCs w:val="24"/>
        </w:rPr>
        <w:t>2) Jaunimo centras yra jaunuoliams strategiškai nepatogioje vietoje (toli nuo miesto centro), miesto stoties</w:t>
      </w:r>
      <w:r w:rsidR="00134CAF" w:rsidRPr="0078230E">
        <w:rPr>
          <w:rFonts w:ascii="Arial" w:hAnsi="Arial" w:cs="Arial"/>
          <w:sz w:val="24"/>
          <w:szCs w:val="24"/>
        </w:rPr>
        <w:t xml:space="preserve">, tai viena iš priežasčių, kodėl </w:t>
      </w:r>
      <w:r w:rsidRPr="0078230E">
        <w:rPr>
          <w:rFonts w:ascii="Arial" w:hAnsi="Arial" w:cs="Arial"/>
          <w:sz w:val="24"/>
          <w:szCs w:val="24"/>
        </w:rPr>
        <w:t>lankomumas mažėjo. Miesto ir rajono jaunuoliams sudėtinga pasiekti esam</w:t>
      </w:r>
      <w:r w:rsidR="00134CAF" w:rsidRPr="0078230E">
        <w:rPr>
          <w:rFonts w:ascii="Arial" w:hAnsi="Arial" w:cs="Arial"/>
          <w:sz w:val="24"/>
          <w:szCs w:val="24"/>
        </w:rPr>
        <w:t>ą</w:t>
      </w:r>
      <w:r w:rsidRPr="0078230E">
        <w:rPr>
          <w:rFonts w:ascii="Arial" w:hAnsi="Arial" w:cs="Arial"/>
          <w:sz w:val="24"/>
          <w:szCs w:val="24"/>
        </w:rPr>
        <w:t xml:space="preserve"> </w:t>
      </w:r>
      <w:r w:rsidR="002C7E72" w:rsidRPr="0078230E">
        <w:rPr>
          <w:rFonts w:ascii="Arial" w:hAnsi="Arial" w:cs="Arial"/>
          <w:sz w:val="24"/>
          <w:szCs w:val="24"/>
        </w:rPr>
        <w:t>J</w:t>
      </w:r>
      <w:r w:rsidRPr="0078230E">
        <w:rPr>
          <w:rFonts w:ascii="Arial" w:hAnsi="Arial" w:cs="Arial"/>
          <w:sz w:val="24"/>
          <w:szCs w:val="24"/>
        </w:rPr>
        <w:t xml:space="preserve">aunimo centro vietą. Jaučiamas didelis poreikis </w:t>
      </w:r>
      <w:r w:rsidR="00A6003B" w:rsidRPr="0078230E">
        <w:rPr>
          <w:rFonts w:ascii="Arial" w:hAnsi="Arial" w:cs="Arial"/>
          <w:sz w:val="24"/>
          <w:szCs w:val="24"/>
        </w:rPr>
        <w:t>kitoms patalpoms</w:t>
      </w:r>
      <w:r w:rsidRPr="0078230E">
        <w:rPr>
          <w:rFonts w:ascii="Arial" w:hAnsi="Arial" w:cs="Arial"/>
          <w:sz w:val="24"/>
          <w:szCs w:val="24"/>
        </w:rPr>
        <w:t xml:space="preserve">, kad būtų galima užtikrinti </w:t>
      </w:r>
      <w:r w:rsidR="00A6003B" w:rsidRPr="0078230E">
        <w:rPr>
          <w:rFonts w:ascii="Arial" w:hAnsi="Arial" w:cs="Arial"/>
          <w:sz w:val="24"/>
          <w:szCs w:val="24"/>
        </w:rPr>
        <w:t xml:space="preserve">tinkamas </w:t>
      </w:r>
      <w:r w:rsidRPr="0078230E">
        <w:rPr>
          <w:rFonts w:ascii="Arial" w:hAnsi="Arial" w:cs="Arial"/>
          <w:sz w:val="24"/>
          <w:szCs w:val="24"/>
        </w:rPr>
        <w:t xml:space="preserve">darbuotojų darbo sąlygas ir jie galėtų </w:t>
      </w:r>
      <w:r w:rsidR="00A6003B" w:rsidRPr="0078230E">
        <w:rPr>
          <w:rFonts w:ascii="Arial" w:hAnsi="Arial" w:cs="Arial"/>
          <w:sz w:val="24"/>
          <w:szCs w:val="24"/>
        </w:rPr>
        <w:t>įvairiapusiškai</w:t>
      </w:r>
      <w:r w:rsidRPr="0078230E">
        <w:rPr>
          <w:rFonts w:ascii="Arial" w:hAnsi="Arial" w:cs="Arial"/>
          <w:sz w:val="24"/>
          <w:szCs w:val="24"/>
        </w:rPr>
        <w:t xml:space="preserve"> vykdyti darbą su jaunimu, teikti jiems paslaugas bei sukurti tinkamas veiklos erdves jaunuoliams.</w:t>
      </w:r>
      <w:r w:rsidR="00A6003B" w:rsidRPr="0078230E">
        <w:rPr>
          <w:rFonts w:ascii="Arial" w:hAnsi="Arial" w:cs="Arial"/>
          <w:sz w:val="24"/>
          <w:szCs w:val="24"/>
        </w:rPr>
        <w:t xml:space="preserve"> </w:t>
      </w:r>
    </w:p>
    <w:p w14:paraId="3525F0D8" w14:textId="3C56B318" w:rsidR="002C7E72" w:rsidRPr="0078230E" w:rsidRDefault="00A6003B" w:rsidP="002C7E72">
      <w:pPr>
        <w:pStyle w:val="Betarp"/>
        <w:spacing w:line="276" w:lineRule="auto"/>
        <w:ind w:left="-284" w:firstLine="1135"/>
        <w:jc w:val="both"/>
        <w:rPr>
          <w:rFonts w:ascii="Arial" w:hAnsi="Arial" w:cs="Arial"/>
          <w:sz w:val="24"/>
          <w:szCs w:val="24"/>
        </w:rPr>
      </w:pPr>
      <w:r w:rsidRPr="0078230E">
        <w:rPr>
          <w:rFonts w:ascii="Arial" w:hAnsi="Arial" w:cs="Arial"/>
          <w:sz w:val="24"/>
          <w:szCs w:val="24"/>
        </w:rPr>
        <w:t>Vasaros lofto įrengimas jaunimo parke šias problemas dalinai spręstų šiltuoju laikotarpiu, tačiau šaltuoju sezonu problemos išlieka. Siūlomas sprendimas išnaudoti miesto centrą ir vietoj atgyvenusios garažų teritorijos Smėlio gatvėje pastatyti modernų pastatą, tenkinantį tiek jaunimo, tiek galimai kitų įstaigų poreikius.</w:t>
      </w:r>
    </w:p>
    <w:p w14:paraId="33B85F0A" w14:textId="079EF23A" w:rsidR="00894DE1" w:rsidRPr="0078230E" w:rsidRDefault="002C7E72" w:rsidP="002C7E72">
      <w:pPr>
        <w:pStyle w:val="Betarp"/>
        <w:spacing w:line="276" w:lineRule="auto"/>
        <w:ind w:left="-284" w:firstLine="1135"/>
        <w:jc w:val="both"/>
        <w:rPr>
          <w:rFonts w:ascii="Arial" w:hAnsi="Arial" w:cs="Arial"/>
          <w:sz w:val="24"/>
          <w:szCs w:val="24"/>
        </w:rPr>
      </w:pPr>
      <w:r w:rsidRPr="0078230E">
        <w:rPr>
          <w:rFonts w:ascii="Arial" w:hAnsi="Arial" w:cs="Arial"/>
          <w:sz w:val="24"/>
          <w:szCs w:val="24"/>
        </w:rPr>
        <w:t xml:space="preserve">Nors įstaiga nėra didelė, tačiau </w:t>
      </w:r>
      <w:r w:rsidR="00477D4A" w:rsidRPr="0078230E">
        <w:rPr>
          <w:rFonts w:ascii="Arial" w:hAnsi="Arial" w:cs="Arial"/>
          <w:sz w:val="24"/>
          <w:szCs w:val="24"/>
        </w:rPr>
        <w:t>galioja visoms</w:t>
      </w:r>
      <w:r w:rsidRPr="0078230E">
        <w:rPr>
          <w:rFonts w:ascii="Arial" w:hAnsi="Arial" w:cs="Arial"/>
          <w:sz w:val="24"/>
          <w:szCs w:val="24"/>
        </w:rPr>
        <w:t xml:space="preserve"> biudžetinėms įstaigoms taikomi reikalavimai, ta pati įstatyminė bazė, tad administracinis krūvis yra didelis, būtų poreikis didinti administratoriaus </w:t>
      </w:r>
      <w:r w:rsidR="00477D4A" w:rsidRPr="0078230E">
        <w:rPr>
          <w:rFonts w:ascii="Arial" w:hAnsi="Arial" w:cs="Arial"/>
          <w:sz w:val="24"/>
          <w:szCs w:val="24"/>
        </w:rPr>
        <w:t>0,5 etato</w:t>
      </w:r>
      <w:r w:rsidRPr="0078230E">
        <w:rPr>
          <w:rFonts w:ascii="Arial" w:hAnsi="Arial" w:cs="Arial"/>
          <w:sz w:val="24"/>
          <w:szCs w:val="24"/>
        </w:rPr>
        <w:t xml:space="preserve"> iki 1 etato. </w:t>
      </w:r>
      <w:r w:rsidR="00477D4A" w:rsidRPr="0078230E">
        <w:rPr>
          <w:rFonts w:ascii="Arial" w:hAnsi="Arial" w:cs="Arial"/>
          <w:sz w:val="24"/>
          <w:szCs w:val="24"/>
        </w:rPr>
        <w:t xml:space="preserve">Atsižvelgiant į vis labiau įveiklinamą teritoriją </w:t>
      </w:r>
      <w:r w:rsidR="00AA2EFB" w:rsidRPr="0078230E">
        <w:rPr>
          <w:rFonts w:ascii="Arial" w:hAnsi="Arial" w:cs="Arial"/>
          <w:sz w:val="24"/>
          <w:szCs w:val="24"/>
        </w:rPr>
        <w:t>jaunimo parke, būtų poreikis didinti ir ūkvedžio etatą nuo 0,25 iki bent 0,5 etato, siekiant užtikrinti tvarką.</w:t>
      </w:r>
    </w:p>
    <w:p w14:paraId="597791D7" w14:textId="36EB2EA7" w:rsidR="00BC55DC" w:rsidRPr="0078230E" w:rsidRDefault="002C7E72" w:rsidP="00BC55DC">
      <w:pPr>
        <w:pStyle w:val="Betarp"/>
        <w:spacing w:line="276" w:lineRule="auto"/>
        <w:ind w:left="-284" w:firstLine="1135"/>
        <w:jc w:val="both"/>
        <w:rPr>
          <w:rFonts w:ascii="Arial" w:hAnsi="Arial" w:cs="Arial"/>
          <w:sz w:val="24"/>
          <w:szCs w:val="24"/>
        </w:rPr>
      </w:pPr>
      <w:r w:rsidRPr="0078230E">
        <w:rPr>
          <w:rFonts w:ascii="Arial" w:hAnsi="Arial" w:cs="Arial"/>
          <w:sz w:val="24"/>
          <w:szCs w:val="24"/>
        </w:rPr>
        <w:t xml:space="preserve">Mobilus darbas su jaunimu </w:t>
      </w:r>
      <w:r w:rsidR="00E32CAE" w:rsidRPr="0078230E">
        <w:rPr>
          <w:rFonts w:ascii="Arial" w:hAnsi="Arial" w:cs="Arial"/>
          <w:sz w:val="24"/>
          <w:szCs w:val="24"/>
        </w:rPr>
        <w:t>2024 m. buvo vykdomas Veiviržėnuose, Plikiuose, Kretingalėje, Priekulėje, Ketvergiuose (2 etatai) ir pagal projektą į darbą priėmus dar vieną papildomą komandą (1 etatas, du žmonės) buvo lankomasi Endriejave, Vėžaičiuose, Dituvoje, Judrėnuose, tačiau pastarosiose vietovėse dirbta iki</w:t>
      </w:r>
      <w:r w:rsidR="0036590B">
        <w:rPr>
          <w:rFonts w:ascii="Arial" w:hAnsi="Arial" w:cs="Arial"/>
          <w:sz w:val="24"/>
          <w:szCs w:val="24"/>
        </w:rPr>
        <w:t xml:space="preserve"> 2024-12-31</w:t>
      </w:r>
      <w:r w:rsidR="00E32CAE" w:rsidRPr="0078230E">
        <w:rPr>
          <w:rFonts w:ascii="Arial" w:hAnsi="Arial" w:cs="Arial"/>
          <w:sz w:val="24"/>
          <w:szCs w:val="24"/>
        </w:rPr>
        <w:t xml:space="preserve">, kol tęsėsi projektas. Tad išlieka poreikis papildomo 1 etato mobiliam darbui su jaunimu, kad būtų reguliariai lankomasi daugumoje nuo </w:t>
      </w:r>
      <w:r w:rsidR="0036590B">
        <w:rPr>
          <w:rFonts w:ascii="Arial" w:hAnsi="Arial" w:cs="Arial"/>
          <w:sz w:val="24"/>
          <w:szCs w:val="24"/>
        </w:rPr>
        <w:t xml:space="preserve">rajono </w:t>
      </w:r>
      <w:r w:rsidR="00E32CAE" w:rsidRPr="0078230E">
        <w:rPr>
          <w:rFonts w:ascii="Arial" w:hAnsi="Arial" w:cs="Arial"/>
          <w:sz w:val="24"/>
          <w:szCs w:val="24"/>
        </w:rPr>
        <w:t>centro nutolusių vietovių.</w:t>
      </w:r>
    </w:p>
    <w:p w14:paraId="11CDCFC2" w14:textId="1E0CF765" w:rsidR="00BC55DC" w:rsidRPr="0078230E" w:rsidRDefault="00BC55DC" w:rsidP="00BC55DC">
      <w:pPr>
        <w:pStyle w:val="Betarp"/>
        <w:spacing w:line="276" w:lineRule="auto"/>
        <w:ind w:left="-284" w:firstLine="1135"/>
        <w:jc w:val="both"/>
        <w:rPr>
          <w:rFonts w:ascii="Arial" w:hAnsi="Arial" w:cs="Arial"/>
          <w:sz w:val="24"/>
          <w:szCs w:val="24"/>
        </w:rPr>
      </w:pPr>
      <w:r w:rsidRPr="0078230E">
        <w:rPr>
          <w:rFonts w:ascii="Arial" w:hAnsi="Arial" w:cs="Arial"/>
          <w:sz w:val="24"/>
          <w:szCs w:val="24"/>
        </w:rPr>
        <w:lastRenderedPageBreak/>
        <w:t>2024</w:t>
      </w:r>
      <w:r w:rsidR="00894DE1" w:rsidRPr="0078230E">
        <w:rPr>
          <w:rFonts w:ascii="Arial" w:hAnsi="Arial" w:cs="Arial"/>
          <w:sz w:val="24"/>
          <w:szCs w:val="24"/>
        </w:rPr>
        <w:t xml:space="preserve"> m. </w:t>
      </w:r>
      <w:r w:rsidRPr="0078230E">
        <w:rPr>
          <w:rFonts w:ascii="Arial" w:hAnsi="Arial" w:cs="Arial"/>
          <w:sz w:val="24"/>
          <w:szCs w:val="24"/>
        </w:rPr>
        <w:t xml:space="preserve">taip pat buvo </w:t>
      </w:r>
      <w:r w:rsidR="00894DE1" w:rsidRPr="0078230E">
        <w:rPr>
          <w:rFonts w:ascii="Arial" w:hAnsi="Arial" w:cs="Arial"/>
          <w:sz w:val="24"/>
          <w:szCs w:val="24"/>
        </w:rPr>
        <w:t>ga</w:t>
      </w:r>
      <w:r w:rsidRPr="0078230E">
        <w:rPr>
          <w:rFonts w:ascii="Arial" w:hAnsi="Arial" w:cs="Arial"/>
          <w:sz w:val="24"/>
          <w:szCs w:val="24"/>
        </w:rPr>
        <w:t>uta</w:t>
      </w:r>
      <w:r w:rsidR="00894DE1" w:rsidRPr="0078230E">
        <w:rPr>
          <w:rFonts w:ascii="Arial" w:hAnsi="Arial" w:cs="Arial"/>
          <w:sz w:val="24"/>
          <w:szCs w:val="24"/>
        </w:rPr>
        <w:t xml:space="preserve"> nemažai tarptautini</w:t>
      </w:r>
      <w:r w:rsidRPr="0078230E">
        <w:rPr>
          <w:rFonts w:ascii="Arial" w:hAnsi="Arial" w:cs="Arial"/>
          <w:sz w:val="24"/>
          <w:szCs w:val="24"/>
        </w:rPr>
        <w:t>ų</w:t>
      </w:r>
      <w:r w:rsidR="00894DE1" w:rsidRPr="0078230E">
        <w:rPr>
          <w:rFonts w:ascii="Arial" w:hAnsi="Arial" w:cs="Arial"/>
          <w:sz w:val="24"/>
          <w:szCs w:val="24"/>
        </w:rPr>
        <w:t xml:space="preserve"> mainų jaunimui pasiūlymų, kuriuose dalyvauti ir vežtis jaunimą galimybės </w:t>
      </w:r>
      <w:r w:rsidRPr="0078230E">
        <w:rPr>
          <w:rFonts w:ascii="Arial" w:hAnsi="Arial" w:cs="Arial"/>
          <w:sz w:val="24"/>
          <w:szCs w:val="24"/>
        </w:rPr>
        <w:t>ne visada buvo</w:t>
      </w:r>
      <w:r w:rsidR="00894DE1" w:rsidRPr="0078230E">
        <w:rPr>
          <w:rFonts w:ascii="Arial" w:hAnsi="Arial" w:cs="Arial"/>
          <w:sz w:val="24"/>
          <w:szCs w:val="24"/>
        </w:rPr>
        <w:t xml:space="preserve">, nes </w:t>
      </w:r>
      <w:r w:rsidRPr="0078230E">
        <w:rPr>
          <w:rFonts w:ascii="Arial" w:hAnsi="Arial" w:cs="Arial"/>
          <w:sz w:val="24"/>
          <w:szCs w:val="24"/>
        </w:rPr>
        <w:t>yra labai ribotas</w:t>
      </w:r>
      <w:r w:rsidR="00894DE1" w:rsidRPr="0078230E">
        <w:rPr>
          <w:rFonts w:ascii="Arial" w:hAnsi="Arial" w:cs="Arial"/>
          <w:sz w:val="24"/>
          <w:szCs w:val="24"/>
        </w:rPr>
        <w:t xml:space="preserve"> komandiruočių išlaidų biudžet</w:t>
      </w:r>
      <w:r w:rsidRPr="0078230E">
        <w:rPr>
          <w:rFonts w:ascii="Arial" w:hAnsi="Arial" w:cs="Arial"/>
          <w:sz w:val="24"/>
          <w:szCs w:val="24"/>
        </w:rPr>
        <w:t>as</w:t>
      </w:r>
      <w:r w:rsidR="00894DE1" w:rsidRPr="0078230E">
        <w:rPr>
          <w:rFonts w:ascii="Arial" w:hAnsi="Arial" w:cs="Arial"/>
          <w:sz w:val="24"/>
          <w:szCs w:val="24"/>
        </w:rPr>
        <w:t xml:space="preserve">. </w:t>
      </w:r>
      <w:r w:rsidRPr="0078230E">
        <w:rPr>
          <w:rFonts w:ascii="Arial" w:hAnsi="Arial" w:cs="Arial"/>
          <w:sz w:val="24"/>
          <w:szCs w:val="24"/>
        </w:rPr>
        <w:t xml:space="preserve">Dažnai būna, kad projektinėmis lėšomis padengiama didžioji dalis išlaidų, tačiau </w:t>
      </w:r>
      <w:r w:rsidR="00AA2EFB" w:rsidRPr="0078230E">
        <w:rPr>
          <w:rFonts w:ascii="Arial" w:hAnsi="Arial" w:cs="Arial"/>
          <w:sz w:val="24"/>
          <w:szCs w:val="24"/>
        </w:rPr>
        <w:t xml:space="preserve">nėra galimybės siųsti jaunimo darbuotojų, nes </w:t>
      </w:r>
      <w:r w:rsidR="0036590B">
        <w:rPr>
          <w:rFonts w:ascii="Arial" w:hAnsi="Arial" w:cs="Arial"/>
          <w:sz w:val="24"/>
          <w:szCs w:val="24"/>
        </w:rPr>
        <w:t>nepakanka</w:t>
      </w:r>
      <w:r w:rsidR="00AA2EFB" w:rsidRPr="0078230E">
        <w:rPr>
          <w:rFonts w:ascii="Arial" w:hAnsi="Arial" w:cs="Arial"/>
          <w:sz w:val="24"/>
          <w:szCs w:val="24"/>
        </w:rPr>
        <w:t xml:space="preserve"> lėšų dienpinigiams. Siekiant kokybiško paslaugų teikimo būtina paraleliai kelti darbuotojų kvalifikaciją, tad yra poreikis didinti komandiruočių lėšas</w:t>
      </w:r>
      <w:r w:rsidR="0078230E" w:rsidRPr="0078230E">
        <w:rPr>
          <w:rFonts w:ascii="Arial" w:hAnsi="Arial" w:cs="Arial"/>
          <w:sz w:val="24"/>
          <w:szCs w:val="24"/>
        </w:rPr>
        <w:t xml:space="preserve">. Ribotos galimybės kelti kvalifikaciją, nedidelis darbo užmokestis – vienos iš pagrindinių priežasčių, lemiančios dažną personalo kaitą. Dėl to kyla papildomų grėsmių įgyvendinant tęstinius projektus, kuriant stabilų santykį su </w:t>
      </w:r>
      <w:r w:rsidR="0036590B">
        <w:rPr>
          <w:rFonts w:ascii="Arial" w:hAnsi="Arial" w:cs="Arial"/>
          <w:sz w:val="24"/>
          <w:szCs w:val="24"/>
        </w:rPr>
        <w:t>paslaugų gavėjais</w:t>
      </w:r>
      <w:r w:rsidR="0078230E" w:rsidRPr="0078230E">
        <w:rPr>
          <w:rFonts w:ascii="Arial" w:hAnsi="Arial" w:cs="Arial"/>
          <w:sz w:val="24"/>
          <w:szCs w:val="24"/>
        </w:rPr>
        <w:t>, užtikrinant veiklų tęstinumą ir kokybę.</w:t>
      </w:r>
    </w:p>
    <w:p w14:paraId="0B70C106" w14:textId="77777777" w:rsidR="00BC55DC" w:rsidRPr="0078230E" w:rsidRDefault="00BC55DC" w:rsidP="00BC55DC">
      <w:pPr>
        <w:pStyle w:val="Betarp"/>
        <w:spacing w:line="276" w:lineRule="auto"/>
        <w:ind w:left="-284" w:firstLine="1135"/>
        <w:jc w:val="both"/>
        <w:rPr>
          <w:rFonts w:ascii="Arial" w:hAnsi="Arial" w:cs="Arial"/>
          <w:sz w:val="24"/>
          <w:szCs w:val="24"/>
        </w:rPr>
      </w:pPr>
    </w:p>
    <w:p w14:paraId="0B5EA580" w14:textId="77777777" w:rsidR="00BC55DC" w:rsidRPr="0078230E" w:rsidRDefault="00BC55DC" w:rsidP="00BC55DC">
      <w:pPr>
        <w:pStyle w:val="Betarp"/>
        <w:spacing w:line="276" w:lineRule="auto"/>
        <w:ind w:left="-284" w:firstLine="1135"/>
        <w:jc w:val="both"/>
        <w:rPr>
          <w:rFonts w:ascii="Arial" w:hAnsi="Arial" w:cs="Arial"/>
          <w:sz w:val="24"/>
          <w:szCs w:val="24"/>
        </w:rPr>
      </w:pPr>
    </w:p>
    <w:p w14:paraId="19984F22" w14:textId="77777777" w:rsidR="00BC55DC" w:rsidRPr="0078230E" w:rsidRDefault="00BC55DC" w:rsidP="00BC55DC">
      <w:pPr>
        <w:pStyle w:val="Betarp"/>
        <w:spacing w:line="276" w:lineRule="auto"/>
        <w:ind w:left="-284" w:firstLine="1135"/>
        <w:jc w:val="both"/>
        <w:rPr>
          <w:rFonts w:ascii="Arial" w:hAnsi="Arial" w:cs="Arial"/>
          <w:sz w:val="24"/>
          <w:szCs w:val="24"/>
        </w:rPr>
      </w:pPr>
    </w:p>
    <w:p w14:paraId="2BC15C02" w14:textId="244AA9F1" w:rsidR="00894DE1" w:rsidRPr="0078230E" w:rsidRDefault="00894DE1" w:rsidP="00192B09">
      <w:pPr>
        <w:pStyle w:val="Betarp"/>
        <w:ind w:left="-284" w:firstLine="1135"/>
        <w:jc w:val="both"/>
        <w:rPr>
          <w:rFonts w:ascii="Arial" w:hAnsi="Arial" w:cs="Arial"/>
          <w:sz w:val="24"/>
          <w:szCs w:val="24"/>
        </w:rPr>
      </w:pPr>
      <w:r w:rsidRPr="0078230E">
        <w:rPr>
          <w:rFonts w:ascii="Arial" w:hAnsi="Arial" w:cs="Arial"/>
          <w:sz w:val="24"/>
          <w:szCs w:val="24"/>
        </w:rPr>
        <w:t>Direktorė</w:t>
      </w:r>
      <w:r w:rsidRPr="0078230E">
        <w:rPr>
          <w:rFonts w:ascii="Arial" w:hAnsi="Arial" w:cs="Arial"/>
          <w:sz w:val="24"/>
          <w:szCs w:val="24"/>
        </w:rPr>
        <w:tab/>
      </w:r>
      <w:r w:rsidR="00134CAF" w:rsidRPr="0078230E">
        <w:rPr>
          <w:rFonts w:ascii="Arial" w:hAnsi="Arial" w:cs="Arial"/>
          <w:sz w:val="24"/>
          <w:szCs w:val="24"/>
        </w:rPr>
        <w:tab/>
      </w:r>
      <w:r w:rsidR="00134CAF" w:rsidRPr="0078230E">
        <w:rPr>
          <w:rFonts w:ascii="Arial" w:hAnsi="Arial" w:cs="Arial"/>
          <w:sz w:val="24"/>
          <w:szCs w:val="24"/>
        </w:rPr>
        <w:tab/>
      </w:r>
      <w:r w:rsidR="00134CAF" w:rsidRPr="0078230E">
        <w:rPr>
          <w:rFonts w:ascii="Arial" w:hAnsi="Arial" w:cs="Arial"/>
          <w:sz w:val="24"/>
          <w:szCs w:val="24"/>
        </w:rPr>
        <w:tab/>
      </w:r>
      <w:r w:rsidR="00134CAF" w:rsidRPr="0078230E">
        <w:rPr>
          <w:rFonts w:ascii="Arial" w:hAnsi="Arial" w:cs="Arial"/>
          <w:sz w:val="24"/>
          <w:szCs w:val="24"/>
        </w:rPr>
        <w:tab/>
      </w:r>
      <w:r w:rsidRPr="0078230E">
        <w:rPr>
          <w:rFonts w:ascii="Arial" w:hAnsi="Arial" w:cs="Arial"/>
          <w:sz w:val="24"/>
          <w:szCs w:val="24"/>
        </w:rPr>
        <w:t>Agnė Adomaitė</w:t>
      </w:r>
    </w:p>
    <w:p w14:paraId="587BB85C" w14:textId="77777777" w:rsidR="00385037" w:rsidRPr="00894DE1" w:rsidRDefault="00385037" w:rsidP="00192B09">
      <w:pPr>
        <w:pStyle w:val="xmsonormal"/>
        <w:shd w:val="clear" w:color="auto" w:fill="FFFFFF"/>
        <w:spacing w:before="0" w:beforeAutospacing="0" w:after="0" w:afterAutospacing="0" w:line="276" w:lineRule="atLeast"/>
        <w:ind w:left="-284" w:firstLine="1135"/>
        <w:jc w:val="both"/>
        <w:rPr>
          <w:rFonts w:ascii="Arial" w:hAnsi="Arial" w:cs="Arial"/>
          <w:color w:val="1F497D" w:themeColor="text2"/>
        </w:rPr>
      </w:pPr>
    </w:p>
    <w:p w14:paraId="2943CC1E" w14:textId="77777777" w:rsidR="00385037" w:rsidRPr="00385037" w:rsidRDefault="00385037" w:rsidP="00192B09">
      <w:pPr>
        <w:pStyle w:val="xmsonormal"/>
        <w:shd w:val="clear" w:color="auto" w:fill="FFFFFF"/>
        <w:spacing w:before="0" w:beforeAutospacing="0" w:after="0" w:afterAutospacing="0"/>
        <w:ind w:left="-284" w:firstLine="1135"/>
        <w:rPr>
          <w:rFonts w:ascii="Arial" w:hAnsi="Arial" w:cs="Arial"/>
          <w:color w:val="242424"/>
        </w:rPr>
      </w:pPr>
      <w:r w:rsidRPr="00385037">
        <w:rPr>
          <w:rFonts w:ascii="Arial" w:hAnsi="Arial" w:cs="Arial"/>
          <w:color w:val="242424"/>
          <w:bdr w:val="none" w:sz="0" w:space="0" w:color="auto" w:frame="1"/>
        </w:rPr>
        <w:t> </w:t>
      </w:r>
    </w:p>
    <w:p w14:paraId="67BF308C" w14:textId="35FC8326" w:rsidR="00591950" w:rsidRPr="00DC7214" w:rsidRDefault="00385037" w:rsidP="00DC7214">
      <w:pPr>
        <w:pStyle w:val="xmsonormal"/>
        <w:shd w:val="clear" w:color="auto" w:fill="FFFFFF"/>
        <w:spacing w:before="0" w:beforeAutospacing="0" w:after="0" w:afterAutospacing="0"/>
        <w:ind w:left="-284" w:firstLine="1135"/>
        <w:rPr>
          <w:rFonts w:ascii="Calibri" w:hAnsi="Calibri" w:cs="Calibri"/>
          <w:color w:val="242424"/>
        </w:rPr>
      </w:pPr>
      <w:r>
        <w:rPr>
          <w:rFonts w:ascii="Calibri" w:hAnsi="Calibri" w:cs="Calibri"/>
          <w:color w:val="242424"/>
          <w:bdr w:val="none" w:sz="0" w:space="0" w:color="auto" w:frame="1"/>
        </w:rPr>
        <w:t> </w:t>
      </w:r>
    </w:p>
    <w:sectPr w:rsidR="00591950" w:rsidRPr="00DC7214" w:rsidSect="00D76248">
      <w:headerReference w:type="default" r:id="rId11"/>
      <w:footerReference w:type="first" r:id="rId12"/>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B063" w14:textId="77777777" w:rsidR="009C696E" w:rsidRDefault="009C696E" w:rsidP="008D254F">
      <w:pPr>
        <w:spacing w:after="0" w:line="240" w:lineRule="auto"/>
      </w:pPr>
      <w:r>
        <w:separator/>
      </w:r>
    </w:p>
  </w:endnote>
  <w:endnote w:type="continuationSeparator" w:id="0">
    <w:p w14:paraId="14907EF3" w14:textId="77777777" w:rsidR="009C696E" w:rsidRDefault="009C696E" w:rsidP="008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83A3" w14:textId="6302163A" w:rsidR="00885CA3" w:rsidRPr="00733C69" w:rsidRDefault="00885CA3" w:rsidP="00885CA3">
    <w:pPr>
      <w:pStyle w:val="Porat"/>
      <w:tabs>
        <w:tab w:val="left" w:pos="2730"/>
      </w:tabs>
      <w:ind w:hanging="1134"/>
      <w:rPr>
        <w:lang w:val="en-US"/>
      </w:rPr>
    </w:pPr>
  </w:p>
  <w:p w14:paraId="6D5AFA0A" w14:textId="77777777" w:rsidR="00885CA3" w:rsidRPr="00885CA3" w:rsidRDefault="00885CA3">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7C5A" w14:textId="77777777" w:rsidR="009C696E" w:rsidRDefault="009C696E" w:rsidP="008D254F">
      <w:pPr>
        <w:spacing w:after="0" w:line="240" w:lineRule="auto"/>
      </w:pPr>
      <w:r>
        <w:separator/>
      </w:r>
    </w:p>
  </w:footnote>
  <w:footnote w:type="continuationSeparator" w:id="0">
    <w:p w14:paraId="74A21F01" w14:textId="77777777" w:rsidR="009C696E" w:rsidRDefault="009C696E" w:rsidP="008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3490"/>
      <w:docPartObj>
        <w:docPartGallery w:val="Page Numbers (Top of Page)"/>
        <w:docPartUnique/>
      </w:docPartObj>
    </w:sdtPr>
    <w:sdtContent>
      <w:p w14:paraId="780F6BFD" w14:textId="77777777" w:rsidR="00242339" w:rsidRDefault="00242339">
        <w:pPr>
          <w:pStyle w:val="Antrats"/>
          <w:jc w:val="center"/>
        </w:pPr>
        <w:r>
          <w:fldChar w:fldCharType="begin"/>
        </w:r>
        <w:r>
          <w:instrText>PAGE   \* MERGEFORMAT</w:instrText>
        </w:r>
        <w:r>
          <w:fldChar w:fldCharType="separate"/>
        </w:r>
        <w:r>
          <w:rPr>
            <w:noProof/>
          </w:rPr>
          <w:t>8</w:t>
        </w:r>
        <w:r>
          <w:rPr>
            <w:noProof/>
          </w:rPr>
          <w:fldChar w:fldCharType="end"/>
        </w:r>
      </w:p>
    </w:sdtContent>
  </w:sdt>
  <w:p w14:paraId="02AEB3FD" w14:textId="77777777" w:rsidR="00242339" w:rsidRDefault="00242339" w:rsidP="008D254F">
    <w:pPr>
      <w:pStyle w:val="Antrats"/>
      <w:jc w:val="center"/>
    </w:pPr>
  </w:p>
  <w:p w14:paraId="18D1F897" w14:textId="77777777" w:rsidR="00EF7B7A" w:rsidRDefault="00EF7B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35F7EDF"/>
    <w:multiLevelType w:val="hybridMultilevel"/>
    <w:tmpl w:val="1CE4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3A2F94"/>
    <w:multiLevelType w:val="hybridMultilevel"/>
    <w:tmpl w:val="58C4E0DC"/>
    <w:lvl w:ilvl="0" w:tplc="061837A6">
      <w:start w:val="1"/>
      <w:numFmt w:val="decimal"/>
      <w:lvlText w:val="%1."/>
      <w:lvlJc w:val="left"/>
      <w:pPr>
        <w:ind w:left="2083" w:hanging="360"/>
      </w:pPr>
      <w:rPr>
        <w:rFonts w:ascii="Arial" w:eastAsia="Calibri" w:hAnsi="Arial" w:cs="Arial"/>
      </w:rPr>
    </w:lvl>
    <w:lvl w:ilvl="1" w:tplc="04270019" w:tentative="1">
      <w:start w:val="1"/>
      <w:numFmt w:val="lowerLetter"/>
      <w:lvlText w:val="%2."/>
      <w:lvlJc w:val="left"/>
      <w:pPr>
        <w:ind w:left="2803" w:hanging="360"/>
      </w:pPr>
    </w:lvl>
    <w:lvl w:ilvl="2" w:tplc="0427001B" w:tentative="1">
      <w:start w:val="1"/>
      <w:numFmt w:val="lowerRoman"/>
      <w:lvlText w:val="%3."/>
      <w:lvlJc w:val="right"/>
      <w:pPr>
        <w:ind w:left="3523" w:hanging="180"/>
      </w:pPr>
    </w:lvl>
    <w:lvl w:ilvl="3" w:tplc="0427000F" w:tentative="1">
      <w:start w:val="1"/>
      <w:numFmt w:val="decimal"/>
      <w:lvlText w:val="%4."/>
      <w:lvlJc w:val="left"/>
      <w:pPr>
        <w:ind w:left="4243" w:hanging="360"/>
      </w:pPr>
    </w:lvl>
    <w:lvl w:ilvl="4" w:tplc="04270019" w:tentative="1">
      <w:start w:val="1"/>
      <w:numFmt w:val="lowerLetter"/>
      <w:lvlText w:val="%5."/>
      <w:lvlJc w:val="left"/>
      <w:pPr>
        <w:ind w:left="4963" w:hanging="360"/>
      </w:pPr>
    </w:lvl>
    <w:lvl w:ilvl="5" w:tplc="0427001B" w:tentative="1">
      <w:start w:val="1"/>
      <w:numFmt w:val="lowerRoman"/>
      <w:lvlText w:val="%6."/>
      <w:lvlJc w:val="right"/>
      <w:pPr>
        <w:ind w:left="5683" w:hanging="180"/>
      </w:pPr>
    </w:lvl>
    <w:lvl w:ilvl="6" w:tplc="0427000F" w:tentative="1">
      <w:start w:val="1"/>
      <w:numFmt w:val="decimal"/>
      <w:lvlText w:val="%7."/>
      <w:lvlJc w:val="left"/>
      <w:pPr>
        <w:ind w:left="6403" w:hanging="360"/>
      </w:pPr>
    </w:lvl>
    <w:lvl w:ilvl="7" w:tplc="04270019" w:tentative="1">
      <w:start w:val="1"/>
      <w:numFmt w:val="lowerLetter"/>
      <w:lvlText w:val="%8."/>
      <w:lvlJc w:val="left"/>
      <w:pPr>
        <w:ind w:left="7123" w:hanging="360"/>
      </w:pPr>
    </w:lvl>
    <w:lvl w:ilvl="8" w:tplc="0427001B" w:tentative="1">
      <w:start w:val="1"/>
      <w:numFmt w:val="lowerRoman"/>
      <w:lvlText w:val="%9."/>
      <w:lvlJc w:val="right"/>
      <w:pPr>
        <w:ind w:left="7843" w:hanging="180"/>
      </w:pPr>
    </w:lvl>
  </w:abstractNum>
  <w:abstractNum w:abstractNumId="3"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31779E"/>
    <w:multiLevelType w:val="hybridMultilevel"/>
    <w:tmpl w:val="7BBA0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657507"/>
    <w:multiLevelType w:val="hybridMultilevel"/>
    <w:tmpl w:val="35DCB6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D6E1F7C"/>
    <w:multiLevelType w:val="hybridMultilevel"/>
    <w:tmpl w:val="F904A1EE"/>
    <w:lvl w:ilvl="0" w:tplc="B644F39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FD24874"/>
    <w:multiLevelType w:val="hybridMultilevel"/>
    <w:tmpl w:val="B720F8E0"/>
    <w:lvl w:ilvl="0" w:tplc="8B722F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AA628E7"/>
    <w:multiLevelType w:val="hybridMultilevel"/>
    <w:tmpl w:val="71D8D6C0"/>
    <w:lvl w:ilvl="0" w:tplc="0427000F">
      <w:start w:val="1"/>
      <w:numFmt w:val="decimal"/>
      <w:lvlText w:val="%1."/>
      <w:lvlJc w:val="left"/>
      <w:pPr>
        <w:ind w:left="2018" w:hanging="360"/>
      </w:pPr>
    </w:lvl>
    <w:lvl w:ilvl="1" w:tplc="04270019">
      <w:start w:val="1"/>
      <w:numFmt w:val="lowerLetter"/>
      <w:lvlText w:val="%2."/>
      <w:lvlJc w:val="left"/>
      <w:pPr>
        <w:ind w:left="2738" w:hanging="360"/>
      </w:pPr>
    </w:lvl>
    <w:lvl w:ilvl="2" w:tplc="0427001B">
      <w:start w:val="1"/>
      <w:numFmt w:val="lowerRoman"/>
      <w:lvlText w:val="%3."/>
      <w:lvlJc w:val="right"/>
      <w:pPr>
        <w:ind w:left="3458" w:hanging="180"/>
      </w:pPr>
    </w:lvl>
    <w:lvl w:ilvl="3" w:tplc="0427000F">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0" w15:restartNumberingAfterBreak="0">
    <w:nsid w:val="3DDF4E45"/>
    <w:multiLevelType w:val="hybridMultilevel"/>
    <w:tmpl w:val="C52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7434E9"/>
    <w:multiLevelType w:val="hybridMultilevel"/>
    <w:tmpl w:val="F4C4B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8C5501"/>
    <w:multiLevelType w:val="hybridMultilevel"/>
    <w:tmpl w:val="048837F0"/>
    <w:lvl w:ilvl="0" w:tplc="9C2270CE">
      <w:start w:val="2023"/>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8C4546"/>
    <w:multiLevelType w:val="hybridMultilevel"/>
    <w:tmpl w:val="78A25A28"/>
    <w:lvl w:ilvl="0" w:tplc="428435C2">
      <w:start w:val="1"/>
      <w:numFmt w:val="decimal"/>
      <w:lvlText w:val="%1."/>
      <w:lvlJc w:val="left"/>
      <w:pPr>
        <w:ind w:left="1494" w:hanging="360"/>
      </w:pPr>
      <w:rPr>
        <w:rFonts w:hint="default"/>
        <w:b w:val="0"/>
        <w:bCs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54922DF4"/>
    <w:multiLevelType w:val="hybridMultilevel"/>
    <w:tmpl w:val="A42EF948"/>
    <w:lvl w:ilvl="0" w:tplc="8454204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55155C3E"/>
    <w:multiLevelType w:val="multilevel"/>
    <w:tmpl w:val="0DBA06F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EB2A6B"/>
    <w:multiLevelType w:val="hybridMultilevel"/>
    <w:tmpl w:val="35DCB6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9BF0B68"/>
    <w:multiLevelType w:val="hybridMultilevel"/>
    <w:tmpl w:val="8CD2D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6B1C6F84"/>
    <w:multiLevelType w:val="hybridMultilevel"/>
    <w:tmpl w:val="DC46E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7A43EC"/>
    <w:multiLevelType w:val="hybridMultilevel"/>
    <w:tmpl w:val="D8688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2D14F7"/>
    <w:multiLevelType w:val="hybridMultilevel"/>
    <w:tmpl w:val="FDE02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85330C"/>
    <w:multiLevelType w:val="hybridMultilevel"/>
    <w:tmpl w:val="3C143E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2DD629D"/>
    <w:multiLevelType w:val="hybridMultilevel"/>
    <w:tmpl w:val="DBC6CEF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C43A70"/>
    <w:multiLevelType w:val="hybridMultilevel"/>
    <w:tmpl w:val="25E63D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D14476A"/>
    <w:multiLevelType w:val="hybridMultilevel"/>
    <w:tmpl w:val="E612D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1133269">
    <w:abstractNumId w:val="23"/>
  </w:num>
  <w:num w:numId="2" w16cid:durableId="2056544752">
    <w:abstractNumId w:val="8"/>
  </w:num>
  <w:num w:numId="3" w16cid:durableId="1549220869">
    <w:abstractNumId w:val="0"/>
  </w:num>
  <w:num w:numId="4" w16cid:durableId="351733113">
    <w:abstractNumId w:val="16"/>
  </w:num>
  <w:num w:numId="5" w16cid:durableId="323632571">
    <w:abstractNumId w:val="25"/>
  </w:num>
  <w:num w:numId="6" w16cid:durableId="2090886351">
    <w:abstractNumId w:val="3"/>
  </w:num>
  <w:num w:numId="7" w16cid:durableId="1387026963">
    <w:abstractNumId w:val="18"/>
  </w:num>
  <w:num w:numId="8" w16cid:durableId="1842812530">
    <w:abstractNumId w:val="7"/>
  </w:num>
  <w:num w:numId="9" w16cid:durableId="718864611">
    <w:abstractNumId w:val="11"/>
  </w:num>
  <w:num w:numId="10" w16cid:durableId="7686486">
    <w:abstractNumId w:val="4"/>
  </w:num>
  <w:num w:numId="11" w16cid:durableId="92481156">
    <w:abstractNumId w:val="10"/>
  </w:num>
  <w:num w:numId="12" w16cid:durableId="422070236">
    <w:abstractNumId w:val="20"/>
  </w:num>
  <w:num w:numId="13" w16cid:durableId="319772203">
    <w:abstractNumId w:val="19"/>
  </w:num>
  <w:num w:numId="14" w16cid:durableId="1556427918">
    <w:abstractNumId w:val="15"/>
  </w:num>
  <w:num w:numId="15" w16cid:durableId="1488940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50717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4902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3586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8545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4473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7975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381606">
    <w:abstractNumId w:val="21"/>
  </w:num>
  <w:num w:numId="23" w16cid:durableId="1288317442">
    <w:abstractNumId w:val="12"/>
  </w:num>
  <w:num w:numId="24" w16cid:durableId="114494076">
    <w:abstractNumId w:val="6"/>
  </w:num>
  <w:num w:numId="25" w16cid:durableId="1729917802">
    <w:abstractNumId w:val="13"/>
  </w:num>
  <w:num w:numId="26" w16cid:durableId="1623607415">
    <w:abstractNumId w:val="14"/>
  </w:num>
  <w:num w:numId="27" w16cid:durableId="2085837363">
    <w:abstractNumId w:val="9"/>
  </w:num>
  <w:num w:numId="28" w16cid:durableId="17288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F1"/>
    <w:rsid w:val="0000161B"/>
    <w:rsid w:val="00001647"/>
    <w:rsid w:val="00004CE4"/>
    <w:rsid w:val="000050DC"/>
    <w:rsid w:val="0000513E"/>
    <w:rsid w:val="00005EA5"/>
    <w:rsid w:val="00007C1A"/>
    <w:rsid w:val="00014032"/>
    <w:rsid w:val="000213C1"/>
    <w:rsid w:val="00021B89"/>
    <w:rsid w:val="000233AB"/>
    <w:rsid w:val="00023A34"/>
    <w:rsid w:val="00025A96"/>
    <w:rsid w:val="00030B31"/>
    <w:rsid w:val="00032614"/>
    <w:rsid w:val="00032CD8"/>
    <w:rsid w:val="00033998"/>
    <w:rsid w:val="00035540"/>
    <w:rsid w:val="00041793"/>
    <w:rsid w:val="00050C71"/>
    <w:rsid w:val="00052667"/>
    <w:rsid w:val="0005549D"/>
    <w:rsid w:val="000565F3"/>
    <w:rsid w:val="00056D4E"/>
    <w:rsid w:val="00060116"/>
    <w:rsid w:val="00061DB3"/>
    <w:rsid w:val="000635FE"/>
    <w:rsid w:val="0006380A"/>
    <w:rsid w:val="000655A2"/>
    <w:rsid w:val="00065772"/>
    <w:rsid w:val="000665A7"/>
    <w:rsid w:val="00070EAC"/>
    <w:rsid w:val="0007254A"/>
    <w:rsid w:val="00073142"/>
    <w:rsid w:val="000741A2"/>
    <w:rsid w:val="000802EC"/>
    <w:rsid w:val="00083190"/>
    <w:rsid w:val="00085D07"/>
    <w:rsid w:val="00087210"/>
    <w:rsid w:val="00091F81"/>
    <w:rsid w:val="000A3B5D"/>
    <w:rsid w:val="000B30B9"/>
    <w:rsid w:val="000B33A9"/>
    <w:rsid w:val="000C13EE"/>
    <w:rsid w:val="000C4EB9"/>
    <w:rsid w:val="000C646C"/>
    <w:rsid w:val="000D330F"/>
    <w:rsid w:val="000E2150"/>
    <w:rsid w:val="000E5FF8"/>
    <w:rsid w:val="000F2001"/>
    <w:rsid w:val="000F2052"/>
    <w:rsid w:val="000F4C94"/>
    <w:rsid w:val="00101381"/>
    <w:rsid w:val="00102B64"/>
    <w:rsid w:val="001039B2"/>
    <w:rsid w:val="00104791"/>
    <w:rsid w:val="00104B9F"/>
    <w:rsid w:val="00104FF9"/>
    <w:rsid w:val="001072BC"/>
    <w:rsid w:val="00110C87"/>
    <w:rsid w:val="001130A2"/>
    <w:rsid w:val="00116B5C"/>
    <w:rsid w:val="00120389"/>
    <w:rsid w:val="00124B4E"/>
    <w:rsid w:val="001268D9"/>
    <w:rsid w:val="0013015A"/>
    <w:rsid w:val="00134CAF"/>
    <w:rsid w:val="00135E43"/>
    <w:rsid w:val="0014002F"/>
    <w:rsid w:val="001404F7"/>
    <w:rsid w:val="00143935"/>
    <w:rsid w:val="00147467"/>
    <w:rsid w:val="001515C0"/>
    <w:rsid w:val="00151B8F"/>
    <w:rsid w:val="00153EAF"/>
    <w:rsid w:val="00162232"/>
    <w:rsid w:val="00162C7A"/>
    <w:rsid w:val="00162EC9"/>
    <w:rsid w:val="00164935"/>
    <w:rsid w:val="00166A74"/>
    <w:rsid w:val="00166BDB"/>
    <w:rsid w:val="00171DAD"/>
    <w:rsid w:val="00186ECA"/>
    <w:rsid w:val="001872EA"/>
    <w:rsid w:val="00187CC3"/>
    <w:rsid w:val="0019037A"/>
    <w:rsid w:val="001925AF"/>
    <w:rsid w:val="00192816"/>
    <w:rsid w:val="00192858"/>
    <w:rsid w:val="00192B09"/>
    <w:rsid w:val="00195EB8"/>
    <w:rsid w:val="001962AD"/>
    <w:rsid w:val="00197E2D"/>
    <w:rsid w:val="001A0000"/>
    <w:rsid w:val="001A1CF3"/>
    <w:rsid w:val="001A1E17"/>
    <w:rsid w:val="001A2275"/>
    <w:rsid w:val="001A4526"/>
    <w:rsid w:val="001A46E1"/>
    <w:rsid w:val="001B1045"/>
    <w:rsid w:val="001B11D2"/>
    <w:rsid w:val="001B4B63"/>
    <w:rsid w:val="001B4B77"/>
    <w:rsid w:val="001B61EE"/>
    <w:rsid w:val="001B675B"/>
    <w:rsid w:val="001B6F93"/>
    <w:rsid w:val="001C362F"/>
    <w:rsid w:val="001D583F"/>
    <w:rsid w:val="001D7A7D"/>
    <w:rsid w:val="001E0FA9"/>
    <w:rsid w:val="001E1017"/>
    <w:rsid w:val="001F2465"/>
    <w:rsid w:val="001F5EE6"/>
    <w:rsid w:val="001F5F83"/>
    <w:rsid w:val="0020028B"/>
    <w:rsid w:val="00200E8F"/>
    <w:rsid w:val="00200F49"/>
    <w:rsid w:val="0020289B"/>
    <w:rsid w:val="00204C8B"/>
    <w:rsid w:val="00205737"/>
    <w:rsid w:val="00210B97"/>
    <w:rsid w:val="00215CCB"/>
    <w:rsid w:val="00216EB4"/>
    <w:rsid w:val="00217081"/>
    <w:rsid w:val="002232A9"/>
    <w:rsid w:val="002246E9"/>
    <w:rsid w:val="00226DC0"/>
    <w:rsid w:val="002300FA"/>
    <w:rsid w:val="00230AF7"/>
    <w:rsid w:val="002313B3"/>
    <w:rsid w:val="00231563"/>
    <w:rsid w:val="00231EF4"/>
    <w:rsid w:val="002421D6"/>
    <w:rsid w:val="00242339"/>
    <w:rsid w:val="0024422C"/>
    <w:rsid w:val="00245295"/>
    <w:rsid w:val="00246996"/>
    <w:rsid w:val="0024779A"/>
    <w:rsid w:val="00252D4D"/>
    <w:rsid w:val="00253C6E"/>
    <w:rsid w:val="00257312"/>
    <w:rsid w:val="0026469D"/>
    <w:rsid w:val="00271FD7"/>
    <w:rsid w:val="0027241E"/>
    <w:rsid w:val="002726E3"/>
    <w:rsid w:val="00272E9E"/>
    <w:rsid w:val="00276CC3"/>
    <w:rsid w:val="0027724F"/>
    <w:rsid w:val="00282685"/>
    <w:rsid w:val="002876B8"/>
    <w:rsid w:val="0029037A"/>
    <w:rsid w:val="00293794"/>
    <w:rsid w:val="00296BB4"/>
    <w:rsid w:val="002A43DF"/>
    <w:rsid w:val="002A5253"/>
    <w:rsid w:val="002A54D3"/>
    <w:rsid w:val="002B1F93"/>
    <w:rsid w:val="002C01FC"/>
    <w:rsid w:val="002C60AB"/>
    <w:rsid w:val="002C67BC"/>
    <w:rsid w:val="002C75E3"/>
    <w:rsid w:val="002C7ADE"/>
    <w:rsid w:val="002C7E72"/>
    <w:rsid w:val="002D4052"/>
    <w:rsid w:val="002D6F8E"/>
    <w:rsid w:val="002E0044"/>
    <w:rsid w:val="002E0225"/>
    <w:rsid w:val="002E1B57"/>
    <w:rsid w:val="002E392D"/>
    <w:rsid w:val="002E59F9"/>
    <w:rsid w:val="002E75F1"/>
    <w:rsid w:val="002E763A"/>
    <w:rsid w:val="002E7828"/>
    <w:rsid w:val="002E7F54"/>
    <w:rsid w:val="002F1342"/>
    <w:rsid w:val="002F41DE"/>
    <w:rsid w:val="00301954"/>
    <w:rsid w:val="003131F1"/>
    <w:rsid w:val="00316FB8"/>
    <w:rsid w:val="00317DD3"/>
    <w:rsid w:val="00320DAD"/>
    <w:rsid w:val="0032165C"/>
    <w:rsid w:val="0032314F"/>
    <w:rsid w:val="00324623"/>
    <w:rsid w:val="0032484E"/>
    <w:rsid w:val="00327AA8"/>
    <w:rsid w:val="0033074F"/>
    <w:rsid w:val="003313CD"/>
    <w:rsid w:val="00331BE2"/>
    <w:rsid w:val="003366C7"/>
    <w:rsid w:val="003426D0"/>
    <w:rsid w:val="00345BF1"/>
    <w:rsid w:val="00347E78"/>
    <w:rsid w:val="003527AF"/>
    <w:rsid w:val="00352807"/>
    <w:rsid w:val="00357A9D"/>
    <w:rsid w:val="00360AD2"/>
    <w:rsid w:val="0036590B"/>
    <w:rsid w:val="0036682D"/>
    <w:rsid w:val="0037001F"/>
    <w:rsid w:val="003700A1"/>
    <w:rsid w:val="003719CC"/>
    <w:rsid w:val="00372DD2"/>
    <w:rsid w:val="00376C4F"/>
    <w:rsid w:val="00376D3C"/>
    <w:rsid w:val="003774CD"/>
    <w:rsid w:val="003811AA"/>
    <w:rsid w:val="00385037"/>
    <w:rsid w:val="00387AA0"/>
    <w:rsid w:val="00387C01"/>
    <w:rsid w:val="00390CC6"/>
    <w:rsid w:val="00391E92"/>
    <w:rsid w:val="00396746"/>
    <w:rsid w:val="003A3BE7"/>
    <w:rsid w:val="003B6656"/>
    <w:rsid w:val="003C7A2F"/>
    <w:rsid w:val="003D4C0F"/>
    <w:rsid w:val="003E04B4"/>
    <w:rsid w:val="003E399B"/>
    <w:rsid w:val="003E5663"/>
    <w:rsid w:val="003E6867"/>
    <w:rsid w:val="003F27A0"/>
    <w:rsid w:val="003F38C5"/>
    <w:rsid w:val="003F4340"/>
    <w:rsid w:val="004139A1"/>
    <w:rsid w:val="00421EBF"/>
    <w:rsid w:val="00425EA0"/>
    <w:rsid w:val="00430FFC"/>
    <w:rsid w:val="0043524E"/>
    <w:rsid w:val="004405A7"/>
    <w:rsid w:val="00441862"/>
    <w:rsid w:val="00451553"/>
    <w:rsid w:val="004516AE"/>
    <w:rsid w:val="00452BED"/>
    <w:rsid w:val="00453DD6"/>
    <w:rsid w:val="00455716"/>
    <w:rsid w:val="004558A4"/>
    <w:rsid w:val="004558D9"/>
    <w:rsid w:val="00460043"/>
    <w:rsid w:val="00463759"/>
    <w:rsid w:val="00464BD7"/>
    <w:rsid w:val="00465ADB"/>
    <w:rsid w:val="004660E0"/>
    <w:rsid w:val="00467680"/>
    <w:rsid w:val="00467A1E"/>
    <w:rsid w:val="0047026B"/>
    <w:rsid w:val="00472889"/>
    <w:rsid w:val="00475E2A"/>
    <w:rsid w:val="00477652"/>
    <w:rsid w:val="00477D4A"/>
    <w:rsid w:val="00480BBE"/>
    <w:rsid w:val="0048247E"/>
    <w:rsid w:val="00482CF4"/>
    <w:rsid w:val="00486C4A"/>
    <w:rsid w:val="0049040E"/>
    <w:rsid w:val="00491749"/>
    <w:rsid w:val="004933A7"/>
    <w:rsid w:val="004A0085"/>
    <w:rsid w:val="004A251E"/>
    <w:rsid w:val="004A3541"/>
    <w:rsid w:val="004A4011"/>
    <w:rsid w:val="004A5C1F"/>
    <w:rsid w:val="004B2ABA"/>
    <w:rsid w:val="004B4C60"/>
    <w:rsid w:val="004B78AB"/>
    <w:rsid w:val="004C295D"/>
    <w:rsid w:val="004C44A9"/>
    <w:rsid w:val="004C4B7E"/>
    <w:rsid w:val="004C4E98"/>
    <w:rsid w:val="004D059F"/>
    <w:rsid w:val="004D0BA6"/>
    <w:rsid w:val="004D25A8"/>
    <w:rsid w:val="004D485C"/>
    <w:rsid w:val="004D5634"/>
    <w:rsid w:val="004D6085"/>
    <w:rsid w:val="004D645C"/>
    <w:rsid w:val="004E2E43"/>
    <w:rsid w:val="004E6914"/>
    <w:rsid w:val="004F51BD"/>
    <w:rsid w:val="004F70AE"/>
    <w:rsid w:val="004F7803"/>
    <w:rsid w:val="005023E1"/>
    <w:rsid w:val="005052F1"/>
    <w:rsid w:val="00506BB0"/>
    <w:rsid w:val="0051053F"/>
    <w:rsid w:val="00514E96"/>
    <w:rsid w:val="00521513"/>
    <w:rsid w:val="00523344"/>
    <w:rsid w:val="00523404"/>
    <w:rsid w:val="00525645"/>
    <w:rsid w:val="005272E6"/>
    <w:rsid w:val="00531BD6"/>
    <w:rsid w:val="00533485"/>
    <w:rsid w:val="005378F2"/>
    <w:rsid w:val="005448BC"/>
    <w:rsid w:val="005454F3"/>
    <w:rsid w:val="00547C09"/>
    <w:rsid w:val="00550487"/>
    <w:rsid w:val="00550E08"/>
    <w:rsid w:val="00554088"/>
    <w:rsid w:val="00555ED0"/>
    <w:rsid w:val="00561B3B"/>
    <w:rsid w:val="00561C1B"/>
    <w:rsid w:val="0056227D"/>
    <w:rsid w:val="00564B58"/>
    <w:rsid w:val="005702CC"/>
    <w:rsid w:val="00571144"/>
    <w:rsid w:val="00571420"/>
    <w:rsid w:val="00571B83"/>
    <w:rsid w:val="0057482A"/>
    <w:rsid w:val="00575FD5"/>
    <w:rsid w:val="00580DE1"/>
    <w:rsid w:val="00583A6A"/>
    <w:rsid w:val="00584FBA"/>
    <w:rsid w:val="005859DB"/>
    <w:rsid w:val="00585DE7"/>
    <w:rsid w:val="00586061"/>
    <w:rsid w:val="00586A8C"/>
    <w:rsid w:val="0059034E"/>
    <w:rsid w:val="00591950"/>
    <w:rsid w:val="005952ED"/>
    <w:rsid w:val="005A2B62"/>
    <w:rsid w:val="005A3950"/>
    <w:rsid w:val="005A4485"/>
    <w:rsid w:val="005B4121"/>
    <w:rsid w:val="005C2853"/>
    <w:rsid w:val="005C31DE"/>
    <w:rsid w:val="005C3576"/>
    <w:rsid w:val="005C50B3"/>
    <w:rsid w:val="005C6E80"/>
    <w:rsid w:val="005D09C0"/>
    <w:rsid w:val="005D14D4"/>
    <w:rsid w:val="005D5587"/>
    <w:rsid w:val="005E4D0C"/>
    <w:rsid w:val="005E6E10"/>
    <w:rsid w:val="005F2A0C"/>
    <w:rsid w:val="005F2CB9"/>
    <w:rsid w:val="005F515E"/>
    <w:rsid w:val="005F675C"/>
    <w:rsid w:val="006005EA"/>
    <w:rsid w:val="00600CE7"/>
    <w:rsid w:val="00600D37"/>
    <w:rsid w:val="0060187D"/>
    <w:rsid w:val="00602B4A"/>
    <w:rsid w:val="006036DA"/>
    <w:rsid w:val="00615829"/>
    <w:rsid w:val="0062402F"/>
    <w:rsid w:val="006265FE"/>
    <w:rsid w:val="00626EB4"/>
    <w:rsid w:val="006304C9"/>
    <w:rsid w:val="00630F28"/>
    <w:rsid w:val="00632A55"/>
    <w:rsid w:val="0063341A"/>
    <w:rsid w:val="00637825"/>
    <w:rsid w:val="00637BE5"/>
    <w:rsid w:val="00640857"/>
    <w:rsid w:val="006410B3"/>
    <w:rsid w:val="006422A3"/>
    <w:rsid w:val="00642A5B"/>
    <w:rsid w:val="006431BB"/>
    <w:rsid w:val="006452AC"/>
    <w:rsid w:val="00646D26"/>
    <w:rsid w:val="00647A7E"/>
    <w:rsid w:val="00651EEE"/>
    <w:rsid w:val="0065571D"/>
    <w:rsid w:val="00656D27"/>
    <w:rsid w:val="00661FB8"/>
    <w:rsid w:val="00663BB2"/>
    <w:rsid w:val="00665531"/>
    <w:rsid w:val="00665B0A"/>
    <w:rsid w:val="0066615D"/>
    <w:rsid w:val="0066616D"/>
    <w:rsid w:val="00670FA5"/>
    <w:rsid w:val="00674812"/>
    <w:rsid w:val="0067740C"/>
    <w:rsid w:val="006817B9"/>
    <w:rsid w:val="00693F12"/>
    <w:rsid w:val="0069428A"/>
    <w:rsid w:val="00694802"/>
    <w:rsid w:val="00697EDC"/>
    <w:rsid w:val="006A1445"/>
    <w:rsid w:val="006A2991"/>
    <w:rsid w:val="006A352C"/>
    <w:rsid w:val="006A6CF7"/>
    <w:rsid w:val="006A7665"/>
    <w:rsid w:val="006B3A5E"/>
    <w:rsid w:val="006C326A"/>
    <w:rsid w:val="006C43EF"/>
    <w:rsid w:val="006C582F"/>
    <w:rsid w:val="006C6538"/>
    <w:rsid w:val="006C7F9A"/>
    <w:rsid w:val="006D15ED"/>
    <w:rsid w:val="006D1B5A"/>
    <w:rsid w:val="006D3CDE"/>
    <w:rsid w:val="006D71D8"/>
    <w:rsid w:val="006E03FD"/>
    <w:rsid w:val="006E0F46"/>
    <w:rsid w:val="006E5298"/>
    <w:rsid w:val="006E7385"/>
    <w:rsid w:val="006F0D74"/>
    <w:rsid w:val="006F23EA"/>
    <w:rsid w:val="006F2D80"/>
    <w:rsid w:val="006F39AD"/>
    <w:rsid w:val="006F5C7A"/>
    <w:rsid w:val="00701AE0"/>
    <w:rsid w:val="00702E3A"/>
    <w:rsid w:val="00702E9E"/>
    <w:rsid w:val="0070469E"/>
    <w:rsid w:val="00710E28"/>
    <w:rsid w:val="00712DCA"/>
    <w:rsid w:val="00715D52"/>
    <w:rsid w:val="00721CEE"/>
    <w:rsid w:val="00721D2B"/>
    <w:rsid w:val="00722BCF"/>
    <w:rsid w:val="007267AB"/>
    <w:rsid w:val="0073013B"/>
    <w:rsid w:val="007349AE"/>
    <w:rsid w:val="00734BE5"/>
    <w:rsid w:val="00734DBA"/>
    <w:rsid w:val="0073594C"/>
    <w:rsid w:val="007369E5"/>
    <w:rsid w:val="007376E3"/>
    <w:rsid w:val="00742250"/>
    <w:rsid w:val="0074260C"/>
    <w:rsid w:val="00742D9D"/>
    <w:rsid w:val="00747F10"/>
    <w:rsid w:val="00750DC8"/>
    <w:rsid w:val="0075208C"/>
    <w:rsid w:val="00752F82"/>
    <w:rsid w:val="00753C6B"/>
    <w:rsid w:val="00754CA6"/>
    <w:rsid w:val="00757773"/>
    <w:rsid w:val="00760583"/>
    <w:rsid w:val="007620D8"/>
    <w:rsid w:val="00765CAA"/>
    <w:rsid w:val="00772472"/>
    <w:rsid w:val="00772B03"/>
    <w:rsid w:val="0078230E"/>
    <w:rsid w:val="00783A16"/>
    <w:rsid w:val="007917B8"/>
    <w:rsid w:val="007937CD"/>
    <w:rsid w:val="00795409"/>
    <w:rsid w:val="007958C0"/>
    <w:rsid w:val="00796C94"/>
    <w:rsid w:val="007A6812"/>
    <w:rsid w:val="007B65ED"/>
    <w:rsid w:val="007B68F0"/>
    <w:rsid w:val="007C0B88"/>
    <w:rsid w:val="007C17E9"/>
    <w:rsid w:val="007D28D9"/>
    <w:rsid w:val="007D52B3"/>
    <w:rsid w:val="007D6037"/>
    <w:rsid w:val="007D63E3"/>
    <w:rsid w:val="007E1BA1"/>
    <w:rsid w:val="007E2CEE"/>
    <w:rsid w:val="007E6B0E"/>
    <w:rsid w:val="007E6C82"/>
    <w:rsid w:val="007F61FA"/>
    <w:rsid w:val="007F73FB"/>
    <w:rsid w:val="007F7CC4"/>
    <w:rsid w:val="00803C31"/>
    <w:rsid w:val="00805370"/>
    <w:rsid w:val="00807E58"/>
    <w:rsid w:val="00813A8D"/>
    <w:rsid w:val="00814236"/>
    <w:rsid w:val="00825D3B"/>
    <w:rsid w:val="0082613D"/>
    <w:rsid w:val="0082761A"/>
    <w:rsid w:val="00827DDC"/>
    <w:rsid w:val="008329F0"/>
    <w:rsid w:val="00834EA1"/>
    <w:rsid w:val="00837C49"/>
    <w:rsid w:val="0084267C"/>
    <w:rsid w:val="00854D13"/>
    <w:rsid w:val="00856BB0"/>
    <w:rsid w:val="00865B4B"/>
    <w:rsid w:val="00865EAC"/>
    <w:rsid w:val="008711CC"/>
    <w:rsid w:val="008713F0"/>
    <w:rsid w:val="00875460"/>
    <w:rsid w:val="00880402"/>
    <w:rsid w:val="0088322A"/>
    <w:rsid w:val="00885CA3"/>
    <w:rsid w:val="008902D0"/>
    <w:rsid w:val="0089131A"/>
    <w:rsid w:val="00892F89"/>
    <w:rsid w:val="00893E3A"/>
    <w:rsid w:val="00894141"/>
    <w:rsid w:val="008948F0"/>
    <w:rsid w:val="00894DE1"/>
    <w:rsid w:val="00897588"/>
    <w:rsid w:val="008A3D41"/>
    <w:rsid w:val="008A7AAC"/>
    <w:rsid w:val="008B0D4E"/>
    <w:rsid w:val="008B10AD"/>
    <w:rsid w:val="008B2F56"/>
    <w:rsid w:val="008B453F"/>
    <w:rsid w:val="008B473A"/>
    <w:rsid w:val="008B6643"/>
    <w:rsid w:val="008B6E6C"/>
    <w:rsid w:val="008C1858"/>
    <w:rsid w:val="008C41F0"/>
    <w:rsid w:val="008C49DB"/>
    <w:rsid w:val="008C4F26"/>
    <w:rsid w:val="008C5D20"/>
    <w:rsid w:val="008C7BB6"/>
    <w:rsid w:val="008D254F"/>
    <w:rsid w:val="008D4519"/>
    <w:rsid w:val="008D71CA"/>
    <w:rsid w:val="008E1850"/>
    <w:rsid w:val="008E264C"/>
    <w:rsid w:val="008E5CB4"/>
    <w:rsid w:val="008F1B72"/>
    <w:rsid w:val="008F59D9"/>
    <w:rsid w:val="008F6178"/>
    <w:rsid w:val="00902CE8"/>
    <w:rsid w:val="009032D3"/>
    <w:rsid w:val="00903A98"/>
    <w:rsid w:val="00904E17"/>
    <w:rsid w:val="0091364F"/>
    <w:rsid w:val="009152B7"/>
    <w:rsid w:val="00916FF0"/>
    <w:rsid w:val="0092034E"/>
    <w:rsid w:val="009206F8"/>
    <w:rsid w:val="00926673"/>
    <w:rsid w:val="00926D73"/>
    <w:rsid w:val="009275D4"/>
    <w:rsid w:val="0092771D"/>
    <w:rsid w:val="0093141F"/>
    <w:rsid w:val="00933E47"/>
    <w:rsid w:val="0093643A"/>
    <w:rsid w:val="0093788E"/>
    <w:rsid w:val="00941CEC"/>
    <w:rsid w:val="0094349D"/>
    <w:rsid w:val="00945C03"/>
    <w:rsid w:val="00947623"/>
    <w:rsid w:val="00952D44"/>
    <w:rsid w:val="00956348"/>
    <w:rsid w:val="00963583"/>
    <w:rsid w:val="00964126"/>
    <w:rsid w:val="00964A40"/>
    <w:rsid w:val="00964FA1"/>
    <w:rsid w:val="00965D95"/>
    <w:rsid w:val="009707BC"/>
    <w:rsid w:val="00972529"/>
    <w:rsid w:val="00972C05"/>
    <w:rsid w:val="00973427"/>
    <w:rsid w:val="00982314"/>
    <w:rsid w:val="009826D8"/>
    <w:rsid w:val="00985398"/>
    <w:rsid w:val="009870E4"/>
    <w:rsid w:val="00990C5A"/>
    <w:rsid w:val="00991EFB"/>
    <w:rsid w:val="00993009"/>
    <w:rsid w:val="009937DC"/>
    <w:rsid w:val="00994810"/>
    <w:rsid w:val="009A1ACF"/>
    <w:rsid w:val="009A1D4D"/>
    <w:rsid w:val="009A21B8"/>
    <w:rsid w:val="009A2CB0"/>
    <w:rsid w:val="009A4E01"/>
    <w:rsid w:val="009A6D10"/>
    <w:rsid w:val="009B1D9E"/>
    <w:rsid w:val="009B4401"/>
    <w:rsid w:val="009B4EFA"/>
    <w:rsid w:val="009B5CBD"/>
    <w:rsid w:val="009B65B0"/>
    <w:rsid w:val="009C075E"/>
    <w:rsid w:val="009C0C5D"/>
    <w:rsid w:val="009C1CEA"/>
    <w:rsid w:val="009C20E8"/>
    <w:rsid w:val="009C3A2D"/>
    <w:rsid w:val="009C696E"/>
    <w:rsid w:val="009D374A"/>
    <w:rsid w:val="009D4E22"/>
    <w:rsid w:val="009D7FF8"/>
    <w:rsid w:val="009E2D91"/>
    <w:rsid w:val="009E3731"/>
    <w:rsid w:val="009E55ED"/>
    <w:rsid w:val="009E79CD"/>
    <w:rsid w:val="009F0D6E"/>
    <w:rsid w:val="009F14AE"/>
    <w:rsid w:val="009F56EE"/>
    <w:rsid w:val="009F7694"/>
    <w:rsid w:val="009F786C"/>
    <w:rsid w:val="009F79D2"/>
    <w:rsid w:val="00A0104A"/>
    <w:rsid w:val="00A0199A"/>
    <w:rsid w:val="00A01C97"/>
    <w:rsid w:val="00A07FD0"/>
    <w:rsid w:val="00A10B7A"/>
    <w:rsid w:val="00A10F00"/>
    <w:rsid w:val="00A11A85"/>
    <w:rsid w:val="00A13F6C"/>
    <w:rsid w:val="00A216C5"/>
    <w:rsid w:val="00A21CDD"/>
    <w:rsid w:val="00A22F5D"/>
    <w:rsid w:val="00A23B55"/>
    <w:rsid w:val="00A240D5"/>
    <w:rsid w:val="00A26550"/>
    <w:rsid w:val="00A27180"/>
    <w:rsid w:val="00A3442B"/>
    <w:rsid w:val="00A345B5"/>
    <w:rsid w:val="00A35AE7"/>
    <w:rsid w:val="00A408AF"/>
    <w:rsid w:val="00A430D5"/>
    <w:rsid w:val="00A45100"/>
    <w:rsid w:val="00A45B70"/>
    <w:rsid w:val="00A46F46"/>
    <w:rsid w:val="00A569BA"/>
    <w:rsid w:val="00A56FE3"/>
    <w:rsid w:val="00A6003B"/>
    <w:rsid w:val="00A60EBD"/>
    <w:rsid w:val="00A65F9D"/>
    <w:rsid w:val="00A67B2A"/>
    <w:rsid w:val="00A67BEB"/>
    <w:rsid w:val="00A70619"/>
    <w:rsid w:val="00A757DF"/>
    <w:rsid w:val="00A82A15"/>
    <w:rsid w:val="00A8415D"/>
    <w:rsid w:val="00A85D59"/>
    <w:rsid w:val="00A874A0"/>
    <w:rsid w:val="00A92619"/>
    <w:rsid w:val="00A928CB"/>
    <w:rsid w:val="00A94B6C"/>
    <w:rsid w:val="00A96C61"/>
    <w:rsid w:val="00A96DB4"/>
    <w:rsid w:val="00AA1A02"/>
    <w:rsid w:val="00AA2EFB"/>
    <w:rsid w:val="00AA4978"/>
    <w:rsid w:val="00AA4AE1"/>
    <w:rsid w:val="00AB2F73"/>
    <w:rsid w:val="00AC12FE"/>
    <w:rsid w:val="00AC1ED6"/>
    <w:rsid w:val="00AC2EFB"/>
    <w:rsid w:val="00AC6E9D"/>
    <w:rsid w:val="00AD36DE"/>
    <w:rsid w:val="00AD3B9D"/>
    <w:rsid w:val="00AD6EA6"/>
    <w:rsid w:val="00AD7BDE"/>
    <w:rsid w:val="00AE0467"/>
    <w:rsid w:val="00AE2EEE"/>
    <w:rsid w:val="00AE54F7"/>
    <w:rsid w:val="00AE5C6E"/>
    <w:rsid w:val="00AF19A0"/>
    <w:rsid w:val="00AF2339"/>
    <w:rsid w:val="00AF6896"/>
    <w:rsid w:val="00AF7DAB"/>
    <w:rsid w:val="00B05812"/>
    <w:rsid w:val="00B064FA"/>
    <w:rsid w:val="00B10837"/>
    <w:rsid w:val="00B1107E"/>
    <w:rsid w:val="00B11745"/>
    <w:rsid w:val="00B12380"/>
    <w:rsid w:val="00B1265F"/>
    <w:rsid w:val="00B13B08"/>
    <w:rsid w:val="00B1443D"/>
    <w:rsid w:val="00B1561A"/>
    <w:rsid w:val="00B2062A"/>
    <w:rsid w:val="00B21218"/>
    <w:rsid w:val="00B22F0A"/>
    <w:rsid w:val="00B23103"/>
    <w:rsid w:val="00B3026C"/>
    <w:rsid w:val="00B309CF"/>
    <w:rsid w:val="00B32278"/>
    <w:rsid w:val="00B330C9"/>
    <w:rsid w:val="00B335CD"/>
    <w:rsid w:val="00B35048"/>
    <w:rsid w:val="00B40688"/>
    <w:rsid w:val="00B42FBF"/>
    <w:rsid w:val="00B45FF8"/>
    <w:rsid w:val="00B505C1"/>
    <w:rsid w:val="00B62360"/>
    <w:rsid w:val="00B643DA"/>
    <w:rsid w:val="00B65EE7"/>
    <w:rsid w:val="00B6671E"/>
    <w:rsid w:val="00B667EB"/>
    <w:rsid w:val="00B67609"/>
    <w:rsid w:val="00B7287B"/>
    <w:rsid w:val="00B77E9F"/>
    <w:rsid w:val="00B825F1"/>
    <w:rsid w:val="00B826E8"/>
    <w:rsid w:val="00B828A2"/>
    <w:rsid w:val="00B87569"/>
    <w:rsid w:val="00B92E6C"/>
    <w:rsid w:val="00B9445D"/>
    <w:rsid w:val="00B948A2"/>
    <w:rsid w:val="00B96291"/>
    <w:rsid w:val="00BA4B61"/>
    <w:rsid w:val="00BA5E94"/>
    <w:rsid w:val="00BB2BE8"/>
    <w:rsid w:val="00BB2D37"/>
    <w:rsid w:val="00BC3741"/>
    <w:rsid w:val="00BC55DC"/>
    <w:rsid w:val="00BD2A7B"/>
    <w:rsid w:val="00BD349D"/>
    <w:rsid w:val="00BD3A74"/>
    <w:rsid w:val="00BF3E4F"/>
    <w:rsid w:val="00BF5B9A"/>
    <w:rsid w:val="00C054AC"/>
    <w:rsid w:val="00C15EBA"/>
    <w:rsid w:val="00C16A4E"/>
    <w:rsid w:val="00C33075"/>
    <w:rsid w:val="00C35189"/>
    <w:rsid w:val="00C35615"/>
    <w:rsid w:val="00C36052"/>
    <w:rsid w:val="00C36EA7"/>
    <w:rsid w:val="00C370AC"/>
    <w:rsid w:val="00C47C47"/>
    <w:rsid w:val="00C5167C"/>
    <w:rsid w:val="00C52000"/>
    <w:rsid w:val="00C5355F"/>
    <w:rsid w:val="00C546EB"/>
    <w:rsid w:val="00C55DA0"/>
    <w:rsid w:val="00C5734E"/>
    <w:rsid w:val="00C61085"/>
    <w:rsid w:val="00C617DB"/>
    <w:rsid w:val="00C63C14"/>
    <w:rsid w:val="00C7213D"/>
    <w:rsid w:val="00C74A95"/>
    <w:rsid w:val="00C755A0"/>
    <w:rsid w:val="00C7628A"/>
    <w:rsid w:val="00C8118B"/>
    <w:rsid w:val="00C84637"/>
    <w:rsid w:val="00C863AB"/>
    <w:rsid w:val="00C87785"/>
    <w:rsid w:val="00C87AB8"/>
    <w:rsid w:val="00C91D09"/>
    <w:rsid w:val="00C93BB8"/>
    <w:rsid w:val="00C957CD"/>
    <w:rsid w:val="00CA0D14"/>
    <w:rsid w:val="00CA213A"/>
    <w:rsid w:val="00CA53B0"/>
    <w:rsid w:val="00CB1D57"/>
    <w:rsid w:val="00CB2570"/>
    <w:rsid w:val="00CB3BC5"/>
    <w:rsid w:val="00CB4C81"/>
    <w:rsid w:val="00CB55AD"/>
    <w:rsid w:val="00CB7E38"/>
    <w:rsid w:val="00CC5F92"/>
    <w:rsid w:val="00CD037A"/>
    <w:rsid w:val="00CD09B6"/>
    <w:rsid w:val="00CD6097"/>
    <w:rsid w:val="00CE1F28"/>
    <w:rsid w:val="00CE41CA"/>
    <w:rsid w:val="00CE717D"/>
    <w:rsid w:val="00CF6027"/>
    <w:rsid w:val="00CF630F"/>
    <w:rsid w:val="00D0142B"/>
    <w:rsid w:val="00D01FB4"/>
    <w:rsid w:val="00D0215F"/>
    <w:rsid w:val="00D02D2F"/>
    <w:rsid w:val="00D10B9E"/>
    <w:rsid w:val="00D155CA"/>
    <w:rsid w:val="00D1785B"/>
    <w:rsid w:val="00D23226"/>
    <w:rsid w:val="00D24698"/>
    <w:rsid w:val="00D264E9"/>
    <w:rsid w:val="00D318A1"/>
    <w:rsid w:val="00D325C1"/>
    <w:rsid w:val="00D32E06"/>
    <w:rsid w:val="00D348EB"/>
    <w:rsid w:val="00D374AC"/>
    <w:rsid w:val="00D40008"/>
    <w:rsid w:val="00D4092C"/>
    <w:rsid w:val="00D40C54"/>
    <w:rsid w:val="00D423BD"/>
    <w:rsid w:val="00D4317E"/>
    <w:rsid w:val="00D51326"/>
    <w:rsid w:val="00D518FA"/>
    <w:rsid w:val="00D52968"/>
    <w:rsid w:val="00D54167"/>
    <w:rsid w:val="00D5478C"/>
    <w:rsid w:val="00D567F2"/>
    <w:rsid w:val="00D56FD1"/>
    <w:rsid w:val="00D60C49"/>
    <w:rsid w:val="00D61BE7"/>
    <w:rsid w:val="00D623FD"/>
    <w:rsid w:val="00D63CA1"/>
    <w:rsid w:val="00D7196F"/>
    <w:rsid w:val="00D71A82"/>
    <w:rsid w:val="00D7284C"/>
    <w:rsid w:val="00D76248"/>
    <w:rsid w:val="00D83196"/>
    <w:rsid w:val="00D8378A"/>
    <w:rsid w:val="00D86705"/>
    <w:rsid w:val="00D8798E"/>
    <w:rsid w:val="00D94DB7"/>
    <w:rsid w:val="00D969AA"/>
    <w:rsid w:val="00DA1435"/>
    <w:rsid w:val="00DA195F"/>
    <w:rsid w:val="00DA2E02"/>
    <w:rsid w:val="00DB0D80"/>
    <w:rsid w:val="00DB2715"/>
    <w:rsid w:val="00DB4090"/>
    <w:rsid w:val="00DB7CBD"/>
    <w:rsid w:val="00DC091E"/>
    <w:rsid w:val="00DC0F4F"/>
    <w:rsid w:val="00DC1634"/>
    <w:rsid w:val="00DC3058"/>
    <w:rsid w:val="00DC7214"/>
    <w:rsid w:val="00DD1E7D"/>
    <w:rsid w:val="00DE040A"/>
    <w:rsid w:val="00DE1111"/>
    <w:rsid w:val="00DE1E62"/>
    <w:rsid w:val="00DE2F6D"/>
    <w:rsid w:val="00DE3C2B"/>
    <w:rsid w:val="00E00DC2"/>
    <w:rsid w:val="00E016D7"/>
    <w:rsid w:val="00E02688"/>
    <w:rsid w:val="00E0350E"/>
    <w:rsid w:val="00E03DD0"/>
    <w:rsid w:val="00E056BF"/>
    <w:rsid w:val="00E05F5F"/>
    <w:rsid w:val="00E06AAA"/>
    <w:rsid w:val="00E11450"/>
    <w:rsid w:val="00E15BB6"/>
    <w:rsid w:val="00E208A7"/>
    <w:rsid w:val="00E3153A"/>
    <w:rsid w:val="00E32CAE"/>
    <w:rsid w:val="00E3558C"/>
    <w:rsid w:val="00E35C6D"/>
    <w:rsid w:val="00E3737E"/>
    <w:rsid w:val="00E37E9B"/>
    <w:rsid w:val="00E41310"/>
    <w:rsid w:val="00E42684"/>
    <w:rsid w:val="00E438A9"/>
    <w:rsid w:val="00E46732"/>
    <w:rsid w:val="00E470BB"/>
    <w:rsid w:val="00E5267B"/>
    <w:rsid w:val="00E550F4"/>
    <w:rsid w:val="00E574C3"/>
    <w:rsid w:val="00E61120"/>
    <w:rsid w:val="00E6115B"/>
    <w:rsid w:val="00E61F1E"/>
    <w:rsid w:val="00E70442"/>
    <w:rsid w:val="00E705DA"/>
    <w:rsid w:val="00E72576"/>
    <w:rsid w:val="00E765E3"/>
    <w:rsid w:val="00E82301"/>
    <w:rsid w:val="00E84D82"/>
    <w:rsid w:val="00E91CEE"/>
    <w:rsid w:val="00E927A5"/>
    <w:rsid w:val="00E97E41"/>
    <w:rsid w:val="00EA4FFE"/>
    <w:rsid w:val="00EA7AD9"/>
    <w:rsid w:val="00EB00BF"/>
    <w:rsid w:val="00EB3961"/>
    <w:rsid w:val="00EB5409"/>
    <w:rsid w:val="00EB66B3"/>
    <w:rsid w:val="00EB6C9E"/>
    <w:rsid w:val="00EB7773"/>
    <w:rsid w:val="00EC1657"/>
    <w:rsid w:val="00EC18EC"/>
    <w:rsid w:val="00EC59D0"/>
    <w:rsid w:val="00EC735D"/>
    <w:rsid w:val="00ED08FF"/>
    <w:rsid w:val="00ED3257"/>
    <w:rsid w:val="00ED6986"/>
    <w:rsid w:val="00ED6DB2"/>
    <w:rsid w:val="00ED74E9"/>
    <w:rsid w:val="00EE101A"/>
    <w:rsid w:val="00EE4CF1"/>
    <w:rsid w:val="00EE6654"/>
    <w:rsid w:val="00EE6717"/>
    <w:rsid w:val="00EE7377"/>
    <w:rsid w:val="00EF06BA"/>
    <w:rsid w:val="00EF13F8"/>
    <w:rsid w:val="00EF6DB5"/>
    <w:rsid w:val="00EF7B7A"/>
    <w:rsid w:val="00F00222"/>
    <w:rsid w:val="00F01DCE"/>
    <w:rsid w:val="00F15C1F"/>
    <w:rsid w:val="00F17815"/>
    <w:rsid w:val="00F20E31"/>
    <w:rsid w:val="00F224FD"/>
    <w:rsid w:val="00F24E2D"/>
    <w:rsid w:val="00F25D25"/>
    <w:rsid w:val="00F2687A"/>
    <w:rsid w:val="00F3011C"/>
    <w:rsid w:val="00F301AF"/>
    <w:rsid w:val="00F350BF"/>
    <w:rsid w:val="00F355AD"/>
    <w:rsid w:val="00F410FA"/>
    <w:rsid w:val="00F4116A"/>
    <w:rsid w:val="00F46A00"/>
    <w:rsid w:val="00F50DBD"/>
    <w:rsid w:val="00F51C04"/>
    <w:rsid w:val="00F532F5"/>
    <w:rsid w:val="00F61D5F"/>
    <w:rsid w:val="00F66896"/>
    <w:rsid w:val="00F67383"/>
    <w:rsid w:val="00F706E9"/>
    <w:rsid w:val="00F77932"/>
    <w:rsid w:val="00F8096B"/>
    <w:rsid w:val="00F836B9"/>
    <w:rsid w:val="00F8485A"/>
    <w:rsid w:val="00F85D3F"/>
    <w:rsid w:val="00F90931"/>
    <w:rsid w:val="00F91866"/>
    <w:rsid w:val="00F91DA3"/>
    <w:rsid w:val="00F94342"/>
    <w:rsid w:val="00F96FA8"/>
    <w:rsid w:val="00FA0867"/>
    <w:rsid w:val="00FA0CF0"/>
    <w:rsid w:val="00FA1671"/>
    <w:rsid w:val="00FA1A48"/>
    <w:rsid w:val="00FA24EE"/>
    <w:rsid w:val="00FA3A69"/>
    <w:rsid w:val="00FA45C2"/>
    <w:rsid w:val="00FA527D"/>
    <w:rsid w:val="00FB427A"/>
    <w:rsid w:val="00FB5861"/>
    <w:rsid w:val="00FC2F36"/>
    <w:rsid w:val="00FC4DD0"/>
    <w:rsid w:val="00FD0AF7"/>
    <w:rsid w:val="00FD597F"/>
    <w:rsid w:val="00FE0803"/>
    <w:rsid w:val="00FE2C74"/>
    <w:rsid w:val="00FE461A"/>
    <w:rsid w:val="00FF16DE"/>
    <w:rsid w:val="00FF339A"/>
    <w:rsid w:val="00FF38E6"/>
    <w:rsid w:val="00FF4D45"/>
    <w:rsid w:val="00FF5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2101D8"/>
  <w15:docId w15:val="{9FACAC2C-6805-4532-9629-B5B0FDD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298"/>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9277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9277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unhideWhenUsed/>
    <w:qFormat/>
    <w:rsid w:val="009277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unhideWhenUsed/>
    <w:qFormat/>
    <w:rsid w:val="0092771D"/>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unhideWhenUsed/>
    <w:qFormat/>
    <w:rsid w:val="0092771D"/>
    <w:pPr>
      <w:keepNext/>
      <w:keepLines/>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unhideWhenUsed/>
    <w:qFormat/>
    <w:rsid w:val="0092771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customStyle="1" w:styleId="Neapdorotaspaminjimas1">
    <w:name w:val="Neapdorotas paminėjimas1"/>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8D25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54F"/>
  </w:style>
  <w:style w:type="paragraph" w:styleId="Porat">
    <w:name w:val="footer"/>
    <w:basedOn w:val="prastasis"/>
    <w:link w:val="PoratDiagrama"/>
    <w:unhideWhenUsed/>
    <w:rsid w:val="008D254F"/>
    <w:pPr>
      <w:tabs>
        <w:tab w:val="center" w:pos="4819"/>
        <w:tab w:val="right" w:pos="9638"/>
      </w:tabs>
      <w:spacing w:after="0" w:line="240" w:lineRule="auto"/>
    </w:pPr>
  </w:style>
  <w:style w:type="character" w:customStyle="1" w:styleId="PoratDiagrama">
    <w:name w:val="Poraštė Diagrama"/>
    <w:basedOn w:val="Numatytasispastraiposriftas"/>
    <w:link w:val="Porat"/>
    <w:rsid w:val="008D254F"/>
  </w:style>
  <w:style w:type="paragraph" w:styleId="Debesliotekstas">
    <w:name w:val="Balloon Text"/>
    <w:basedOn w:val="prastasis"/>
    <w:link w:val="DebesliotekstasDiagrama"/>
    <w:rsid w:val="002A54D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2A54D3"/>
    <w:rPr>
      <w:rFonts w:ascii="Segoe UI" w:eastAsia="Times New Roman" w:hAnsi="Segoe UI" w:cs="Segoe UI"/>
      <w:sz w:val="18"/>
      <w:szCs w:val="18"/>
      <w:lang w:eastAsia="lt-LT"/>
    </w:rPr>
  </w:style>
  <w:style w:type="table" w:customStyle="1" w:styleId="TableGrid1">
    <w:name w:val="Table Grid1"/>
    <w:basedOn w:val="prastojilentel"/>
    <w:next w:val="Lentelstinklelis"/>
    <w:uiPriority w:val="59"/>
    <w:rsid w:val="00DE1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E1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EB4"/>
    <w:pPr>
      <w:spacing w:after="0" w:line="240" w:lineRule="auto"/>
    </w:pPr>
  </w:style>
  <w:style w:type="character" w:customStyle="1" w:styleId="Antrat2Diagrama">
    <w:name w:val="Antraštė 2 Diagrama"/>
    <w:basedOn w:val="Numatytasispastraiposriftas"/>
    <w:link w:val="Antrat2"/>
    <w:uiPriority w:val="9"/>
    <w:rsid w:val="0092771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92771D"/>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rsid w:val="0092771D"/>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uiPriority w:val="9"/>
    <w:rsid w:val="0092771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rsid w:val="0092771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link w:val="Antrat7"/>
    <w:uiPriority w:val="9"/>
    <w:rsid w:val="0092771D"/>
    <w:rPr>
      <w:rFonts w:asciiTheme="majorHAnsi" w:eastAsiaTheme="majorEastAsia" w:hAnsiTheme="majorHAnsi" w:cstheme="majorBidi"/>
      <w:i/>
      <w:iCs/>
      <w:color w:val="243F60" w:themeColor="accent1" w:themeShade="7F"/>
    </w:rPr>
  </w:style>
  <w:style w:type="paragraph" w:customStyle="1" w:styleId="xmsonormal">
    <w:name w:val="x_msonormal"/>
    <w:basedOn w:val="prastasis"/>
    <w:rsid w:val="00385037"/>
    <w:pPr>
      <w:spacing w:before="100" w:beforeAutospacing="1" w:after="100" w:afterAutospacing="1" w:line="240" w:lineRule="auto"/>
    </w:pPr>
    <w:rPr>
      <w:rFonts w:ascii="Times New Roman" w:eastAsia="Times New Roman" w:hAnsi="Times New Roman" w:cs="Times New Roman"/>
      <w:sz w:val="24"/>
      <w:szCs w:val="24"/>
      <w:u w:color="000000"/>
      <w:lang w:eastAsia="lt-LT"/>
    </w:rPr>
  </w:style>
  <w:style w:type="paragraph" w:customStyle="1" w:styleId="v1msonospacing">
    <w:name w:val="v1msonospacing"/>
    <w:basedOn w:val="prastasis"/>
    <w:rsid w:val="003850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477D4A"/>
    <w:rPr>
      <w:color w:val="605E5C"/>
      <w:shd w:val="clear" w:color="auto" w:fill="E1DFDD"/>
    </w:rPr>
  </w:style>
  <w:style w:type="character" w:styleId="Komentaronuoroda">
    <w:name w:val="annotation reference"/>
    <w:basedOn w:val="Numatytasispastraiposriftas"/>
    <w:uiPriority w:val="99"/>
    <w:semiHidden/>
    <w:unhideWhenUsed/>
    <w:rsid w:val="00230AF7"/>
    <w:rPr>
      <w:sz w:val="16"/>
      <w:szCs w:val="16"/>
    </w:rPr>
  </w:style>
  <w:style w:type="paragraph" w:styleId="Komentarotekstas">
    <w:name w:val="annotation text"/>
    <w:basedOn w:val="prastasis"/>
    <w:link w:val="KomentarotekstasDiagrama"/>
    <w:uiPriority w:val="99"/>
    <w:unhideWhenUsed/>
    <w:rsid w:val="00230A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0AF7"/>
    <w:rPr>
      <w:sz w:val="20"/>
      <w:szCs w:val="20"/>
    </w:rPr>
  </w:style>
  <w:style w:type="paragraph" w:styleId="Komentarotema">
    <w:name w:val="annotation subject"/>
    <w:basedOn w:val="Komentarotekstas"/>
    <w:next w:val="Komentarotekstas"/>
    <w:link w:val="KomentarotemaDiagrama"/>
    <w:uiPriority w:val="99"/>
    <w:semiHidden/>
    <w:unhideWhenUsed/>
    <w:rsid w:val="00230AF7"/>
    <w:rPr>
      <w:b/>
      <w:bCs/>
    </w:rPr>
  </w:style>
  <w:style w:type="character" w:customStyle="1" w:styleId="KomentarotemaDiagrama">
    <w:name w:val="Komentaro tema Diagrama"/>
    <w:basedOn w:val="KomentarotekstasDiagrama"/>
    <w:link w:val="Komentarotema"/>
    <w:uiPriority w:val="99"/>
    <w:semiHidden/>
    <w:rsid w:val="00230AF7"/>
    <w:rPr>
      <w:b/>
      <w:bCs/>
      <w:sz w:val="20"/>
      <w:szCs w:val="20"/>
    </w:rPr>
  </w:style>
  <w:style w:type="character" w:customStyle="1" w:styleId="gi">
    <w:name w:val="gi"/>
    <w:basedOn w:val="Numatytasispastraiposriftas"/>
    <w:rsid w:val="00885CA3"/>
  </w:style>
  <w:style w:type="paragraph" w:customStyle="1" w:styleId="statymopavad">
    <w:name w:val="?statymo pavad."/>
    <w:basedOn w:val="prastasis"/>
    <w:rsid w:val="00885CA3"/>
    <w:pPr>
      <w:spacing w:after="0" w:line="360" w:lineRule="auto"/>
      <w:ind w:firstLine="720"/>
      <w:jc w:val="center"/>
    </w:pPr>
    <w:rPr>
      <w:rFonts w:ascii="TimesLT" w:eastAsia="Times New Roman" w:hAnsi="TimesLT" w:cs="Times New Roman"/>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045">
      <w:bodyDiv w:val="1"/>
      <w:marLeft w:val="0"/>
      <w:marRight w:val="0"/>
      <w:marTop w:val="0"/>
      <w:marBottom w:val="0"/>
      <w:divBdr>
        <w:top w:val="none" w:sz="0" w:space="0" w:color="auto"/>
        <w:left w:val="none" w:sz="0" w:space="0" w:color="auto"/>
        <w:bottom w:val="none" w:sz="0" w:space="0" w:color="auto"/>
        <w:right w:val="none" w:sz="0" w:space="0" w:color="auto"/>
      </w:divBdr>
    </w:div>
    <w:div w:id="87581657">
      <w:bodyDiv w:val="1"/>
      <w:marLeft w:val="0"/>
      <w:marRight w:val="0"/>
      <w:marTop w:val="0"/>
      <w:marBottom w:val="0"/>
      <w:divBdr>
        <w:top w:val="none" w:sz="0" w:space="0" w:color="auto"/>
        <w:left w:val="none" w:sz="0" w:space="0" w:color="auto"/>
        <w:bottom w:val="none" w:sz="0" w:space="0" w:color="auto"/>
        <w:right w:val="none" w:sz="0" w:space="0" w:color="auto"/>
      </w:divBdr>
    </w:div>
    <w:div w:id="96029791">
      <w:bodyDiv w:val="1"/>
      <w:marLeft w:val="0"/>
      <w:marRight w:val="0"/>
      <w:marTop w:val="0"/>
      <w:marBottom w:val="0"/>
      <w:divBdr>
        <w:top w:val="none" w:sz="0" w:space="0" w:color="auto"/>
        <w:left w:val="none" w:sz="0" w:space="0" w:color="auto"/>
        <w:bottom w:val="none" w:sz="0" w:space="0" w:color="auto"/>
        <w:right w:val="none" w:sz="0" w:space="0" w:color="auto"/>
      </w:divBdr>
    </w:div>
    <w:div w:id="140850558">
      <w:bodyDiv w:val="1"/>
      <w:marLeft w:val="0"/>
      <w:marRight w:val="0"/>
      <w:marTop w:val="0"/>
      <w:marBottom w:val="0"/>
      <w:divBdr>
        <w:top w:val="none" w:sz="0" w:space="0" w:color="auto"/>
        <w:left w:val="none" w:sz="0" w:space="0" w:color="auto"/>
        <w:bottom w:val="none" w:sz="0" w:space="0" w:color="auto"/>
        <w:right w:val="none" w:sz="0" w:space="0" w:color="auto"/>
      </w:divBdr>
    </w:div>
    <w:div w:id="192571766">
      <w:bodyDiv w:val="1"/>
      <w:marLeft w:val="0"/>
      <w:marRight w:val="0"/>
      <w:marTop w:val="0"/>
      <w:marBottom w:val="0"/>
      <w:divBdr>
        <w:top w:val="none" w:sz="0" w:space="0" w:color="auto"/>
        <w:left w:val="none" w:sz="0" w:space="0" w:color="auto"/>
        <w:bottom w:val="none" w:sz="0" w:space="0" w:color="auto"/>
        <w:right w:val="none" w:sz="0" w:space="0" w:color="auto"/>
      </w:divBdr>
    </w:div>
    <w:div w:id="237058484">
      <w:bodyDiv w:val="1"/>
      <w:marLeft w:val="0"/>
      <w:marRight w:val="0"/>
      <w:marTop w:val="0"/>
      <w:marBottom w:val="0"/>
      <w:divBdr>
        <w:top w:val="none" w:sz="0" w:space="0" w:color="auto"/>
        <w:left w:val="none" w:sz="0" w:space="0" w:color="auto"/>
        <w:bottom w:val="none" w:sz="0" w:space="0" w:color="auto"/>
        <w:right w:val="none" w:sz="0" w:space="0" w:color="auto"/>
      </w:divBdr>
    </w:div>
    <w:div w:id="276497088">
      <w:bodyDiv w:val="1"/>
      <w:marLeft w:val="0"/>
      <w:marRight w:val="0"/>
      <w:marTop w:val="0"/>
      <w:marBottom w:val="0"/>
      <w:divBdr>
        <w:top w:val="none" w:sz="0" w:space="0" w:color="auto"/>
        <w:left w:val="none" w:sz="0" w:space="0" w:color="auto"/>
        <w:bottom w:val="none" w:sz="0" w:space="0" w:color="auto"/>
        <w:right w:val="none" w:sz="0" w:space="0" w:color="auto"/>
      </w:divBdr>
    </w:div>
    <w:div w:id="291400600">
      <w:bodyDiv w:val="1"/>
      <w:marLeft w:val="0"/>
      <w:marRight w:val="0"/>
      <w:marTop w:val="0"/>
      <w:marBottom w:val="0"/>
      <w:divBdr>
        <w:top w:val="none" w:sz="0" w:space="0" w:color="auto"/>
        <w:left w:val="none" w:sz="0" w:space="0" w:color="auto"/>
        <w:bottom w:val="none" w:sz="0" w:space="0" w:color="auto"/>
        <w:right w:val="none" w:sz="0" w:space="0" w:color="auto"/>
      </w:divBdr>
    </w:div>
    <w:div w:id="317464115">
      <w:bodyDiv w:val="1"/>
      <w:marLeft w:val="0"/>
      <w:marRight w:val="0"/>
      <w:marTop w:val="0"/>
      <w:marBottom w:val="0"/>
      <w:divBdr>
        <w:top w:val="none" w:sz="0" w:space="0" w:color="auto"/>
        <w:left w:val="none" w:sz="0" w:space="0" w:color="auto"/>
        <w:bottom w:val="none" w:sz="0" w:space="0" w:color="auto"/>
        <w:right w:val="none" w:sz="0" w:space="0" w:color="auto"/>
      </w:divBdr>
    </w:div>
    <w:div w:id="370300860">
      <w:bodyDiv w:val="1"/>
      <w:marLeft w:val="0"/>
      <w:marRight w:val="0"/>
      <w:marTop w:val="0"/>
      <w:marBottom w:val="0"/>
      <w:divBdr>
        <w:top w:val="none" w:sz="0" w:space="0" w:color="auto"/>
        <w:left w:val="none" w:sz="0" w:space="0" w:color="auto"/>
        <w:bottom w:val="none" w:sz="0" w:space="0" w:color="auto"/>
        <w:right w:val="none" w:sz="0" w:space="0" w:color="auto"/>
      </w:divBdr>
    </w:div>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447161606">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540480269">
      <w:bodyDiv w:val="1"/>
      <w:marLeft w:val="0"/>
      <w:marRight w:val="0"/>
      <w:marTop w:val="0"/>
      <w:marBottom w:val="0"/>
      <w:divBdr>
        <w:top w:val="none" w:sz="0" w:space="0" w:color="auto"/>
        <w:left w:val="none" w:sz="0" w:space="0" w:color="auto"/>
        <w:bottom w:val="none" w:sz="0" w:space="0" w:color="auto"/>
        <w:right w:val="none" w:sz="0" w:space="0" w:color="auto"/>
      </w:divBdr>
    </w:div>
    <w:div w:id="572274718">
      <w:bodyDiv w:val="1"/>
      <w:marLeft w:val="0"/>
      <w:marRight w:val="0"/>
      <w:marTop w:val="0"/>
      <w:marBottom w:val="0"/>
      <w:divBdr>
        <w:top w:val="none" w:sz="0" w:space="0" w:color="auto"/>
        <w:left w:val="none" w:sz="0" w:space="0" w:color="auto"/>
        <w:bottom w:val="none" w:sz="0" w:space="0" w:color="auto"/>
        <w:right w:val="none" w:sz="0" w:space="0" w:color="auto"/>
      </w:divBdr>
    </w:div>
    <w:div w:id="593319589">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060522492">
      <w:bodyDiv w:val="1"/>
      <w:marLeft w:val="0"/>
      <w:marRight w:val="0"/>
      <w:marTop w:val="0"/>
      <w:marBottom w:val="0"/>
      <w:divBdr>
        <w:top w:val="none" w:sz="0" w:space="0" w:color="auto"/>
        <w:left w:val="none" w:sz="0" w:space="0" w:color="auto"/>
        <w:bottom w:val="none" w:sz="0" w:space="0" w:color="auto"/>
        <w:right w:val="none" w:sz="0" w:space="0" w:color="auto"/>
      </w:divBdr>
    </w:div>
    <w:div w:id="1089544285">
      <w:bodyDiv w:val="1"/>
      <w:marLeft w:val="0"/>
      <w:marRight w:val="0"/>
      <w:marTop w:val="0"/>
      <w:marBottom w:val="0"/>
      <w:divBdr>
        <w:top w:val="none" w:sz="0" w:space="0" w:color="auto"/>
        <w:left w:val="none" w:sz="0" w:space="0" w:color="auto"/>
        <w:bottom w:val="none" w:sz="0" w:space="0" w:color="auto"/>
        <w:right w:val="none" w:sz="0" w:space="0" w:color="auto"/>
      </w:divBdr>
    </w:div>
    <w:div w:id="1107966019">
      <w:bodyDiv w:val="1"/>
      <w:marLeft w:val="0"/>
      <w:marRight w:val="0"/>
      <w:marTop w:val="0"/>
      <w:marBottom w:val="0"/>
      <w:divBdr>
        <w:top w:val="none" w:sz="0" w:space="0" w:color="auto"/>
        <w:left w:val="none" w:sz="0" w:space="0" w:color="auto"/>
        <w:bottom w:val="none" w:sz="0" w:space="0" w:color="auto"/>
        <w:right w:val="none" w:sz="0" w:space="0" w:color="auto"/>
      </w:divBdr>
    </w:div>
    <w:div w:id="115876640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168323406">
      <w:bodyDiv w:val="1"/>
      <w:marLeft w:val="0"/>
      <w:marRight w:val="0"/>
      <w:marTop w:val="0"/>
      <w:marBottom w:val="0"/>
      <w:divBdr>
        <w:top w:val="none" w:sz="0" w:space="0" w:color="auto"/>
        <w:left w:val="none" w:sz="0" w:space="0" w:color="auto"/>
        <w:bottom w:val="none" w:sz="0" w:space="0" w:color="auto"/>
        <w:right w:val="none" w:sz="0" w:space="0" w:color="auto"/>
      </w:divBdr>
    </w:div>
    <w:div w:id="1182626155">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252397625">
      <w:bodyDiv w:val="1"/>
      <w:marLeft w:val="0"/>
      <w:marRight w:val="0"/>
      <w:marTop w:val="0"/>
      <w:marBottom w:val="0"/>
      <w:divBdr>
        <w:top w:val="none" w:sz="0" w:space="0" w:color="auto"/>
        <w:left w:val="none" w:sz="0" w:space="0" w:color="auto"/>
        <w:bottom w:val="none" w:sz="0" w:space="0" w:color="auto"/>
        <w:right w:val="none" w:sz="0" w:space="0" w:color="auto"/>
      </w:divBdr>
    </w:div>
    <w:div w:id="1269461106">
      <w:bodyDiv w:val="1"/>
      <w:marLeft w:val="0"/>
      <w:marRight w:val="0"/>
      <w:marTop w:val="0"/>
      <w:marBottom w:val="0"/>
      <w:divBdr>
        <w:top w:val="none" w:sz="0" w:space="0" w:color="auto"/>
        <w:left w:val="none" w:sz="0" w:space="0" w:color="auto"/>
        <w:bottom w:val="none" w:sz="0" w:space="0" w:color="auto"/>
        <w:right w:val="none" w:sz="0" w:space="0" w:color="auto"/>
      </w:divBdr>
    </w:div>
    <w:div w:id="1533152690">
      <w:bodyDiv w:val="1"/>
      <w:marLeft w:val="0"/>
      <w:marRight w:val="0"/>
      <w:marTop w:val="0"/>
      <w:marBottom w:val="0"/>
      <w:divBdr>
        <w:top w:val="none" w:sz="0" w:space="0" w:color="auto"/>
        <w:left w:val="none" w:sz="0" w:space="0" w:color="auto"/>
        <w:bottom w:val="none" w:sz="0" w:space="0" w:color="auto"/>
        <w:right w:val="none" w:sz="0" w:space="0" w:color="auto"/>
      </w:divBdr>
    </w:div>
    <w:div w:id="1628463446">
      <w:bodyDiv w:val="1"/>
      <w:marLeft w:val="0"/>
      <w:marRight w:val="0"/>
      <w:marTop w:val="0"/>
      <w:marBottom w:val="0"/>
      <w:divBdr>
        <w:top w:val="none" w:sz="0" w:space="0" w:color="auto"/>
        <w:left w:val="none" w:sz="0" w:space="0" w:color="auto"/>
        <w:bottom w:val="none" w:sz="0" w:space="0" w:color="auto"/>
        <w:right w:val="none" w:sz="0" w:space="0" w:color="auto"/>
      </w:divBdr>
    </w:div>
    <w:div w:id="1679767862">
      <w:bodyDiv w:val="1"/>
      <w:marLeft w:val="0"/>
      <w:marRight w:val="0"/>
      <w:marTop w:val="0"/>
      <w:marBottom w:val="0"/>
      <w:divBdr>
        <w:top w:val="none" w:sz="0" w:space="0" w:color="auto"/>
        <w:left w:val="none" w:sz="0" w:space="0" w:color="auto"/>
        <w:bottom w:val="none" w:sz="0" w:space="0" w:color="auto"/>
        <w:right w:val="none" w:sz="0" w:space="0" w:color="auto"/>
      </w:divBdr>
    </w:div>
    <w:div w:id="1712077120">
      <w:bodyDiv w:val="1"/>
      <w:marLeft w:val="0"/>
      <w:marRight w:val="0"/>
      <w:marTop w:val="0"/>
      <w:marBottom w:val="0"/>
      <w:divBdr>
        <w:top w:val="none" w:sz="0" w:space="0" w:color="auto"/>
        <w:left w:val="none" w:sz="0" w:space="0" w:color="auto"/>
        <w:bottom w:val="none" w:sz="0" w:space="0" w:color="auto"/>
        <w:right w:val="none" w:sz="0" w:space="0" w:color="auto"/>
      </w:divBdr>
    </w:div>
    <w:div w:id="1745644855">
      <w:bodyDiv w:val="1"/>
      <w:marLeft w:val="0"/>
      <w:marRight w:val="0"/>
      <w:marTop w:val="0"/>
      <w:marBottom w:val="0"/>
      <w:divBdr>
        <w:top w:val="none" w:sz="0" w:space="0" w:color="auto"/>
        <w:left w:val="none" w:sz="0" w:space="0" w:color="auto"/>
        <w:bottom w:val="none" w:sz="0" w:space="0" w:color="auto"/>
        <w:right w:val="none" w:sz="0" w:space="0" w:color="auto"/>
      </w:divBdr>
    </w:div>
    <w:div w:id="1869834585">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 w:id="1938173780">
      <w:bodyDiv w:val="1"/>
      <w:marLeft w:val="0"/>
      <w:marRight w:val="0"/>
      <w:marTop w:val="0"/>
      <w:marBottom w:val="0"/>
      <w:divBdr>
        <w:top w:val="none" w:sz="0" w:space="0" w:color="auto"/>
        <w:left w:val="none" w:sz="0" w:space="0" w:color="auto"/>
        <w:bottom w:val="none" w:sz="0" w:space="0" w:color="auto"/>
        <w:right w:val="none" w:sz="0" w:space="0" w:color="auto"/>
      </w:divBdr>
    </w:div>
    <w:div w:id="1999992232">
      <w:bodyDiv w:val="1"/>
      <w:marLeft w:val="0"/>
      <w:marRight w:val="0"/>
      <w:marTop w:val="0"/>
      <w:marBottom w:val="0"/>
      <w:divBdr>
        <w:top w:val="none" w:sz="0" w:space="0" w:color="auto"/>
        <w:left w:val="none" w:sz="0" w:space="0" w:color="auto"/>
        <w:bottom w:val="none" w:sz="0" w:space="0" w:color="auto"/>
        <w:right w:val="none" w:sz="0" w:space="0" w:color="auto"/>
      </w:divBdr>
    </w:div>
    <w:div w:id="2002925520">
      <w:bodyDiv w:val="1"/>
      <w:marLeft w:val="0"/>
      <w:marRight w:val="0"/>
      <w:marTop w:val="0"/>
      <w:marBottom w:val="0"/>
      <w:divBdr>
        <w:top w:val="none" w:sz="0" w:space="0" w:color="auto"/>
        <w:left w:val="none" w:sz="0" w:space="0" w:color="auto"/>
        <w:bottom w:val="none" w:sz="0" w:space="0" w:color="auto"/>
        <w:right w:val="none" w:sz="0" w:space="0" w:color="auto"/>
      </w:divBdr>
    </w:div>
    <w:div w:id="20758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gzdai.l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Uni</a:t>
            </a:r>
            <a:r>
              <a:rPr lang="lt-LT"/>
              <a:t>kalių lankytojų skaičius 2016 - 2024 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Lapas1!$B$2</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Lapas1!$A$3:$A$11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Lapas1!$B$3:$B$11</c:f>
              <c:numCache>
                <c:formatCode>General</c:formatCode>
                <c:ptCount val="9"/>
                <c:pt idx="0">
                  <c:v>220</c:v>
                </c:pt>
                <c:pt idx="1">
                  <c:v>360</c:v>
                </c:pt>
                <c:pt idx="2">
                  <c:v>395</c:v>
                </c:pt>
                <c:pt idx="3">
                  <c:v>521</c:v>
                </c:pt>
                <c:pt idx="4">
                  <c:v>724</c:v>
                </c:pt>
                <c:pt idx="5">
                  <c:v>1578</c:v>
                </c:pt>
                <c:pt idx="6">
                  <c:v>874</c:v>
                </c:pt>
                <c:pt idx="7">
                  <c:v>546</c:v>
                </c:pt>
                <c:pt idx="8">
                  <c:v>423</c:v>
                </c:pt>
              </c:numCache>
            </c:numRef>
          </c:val>
          <c:extLst>
            <c:ext xmlns:c16="http://schemas.microsoft.com/office/drawing/2014/chart" uri="{C3380CC4-5D6E-409C-BE32-E72D297353CC}">
              <c16:uniqueId val="{00000000-2D5C-4548-8172-97A3BD361066}"/>
            </c:ext>
          </c:extLst>
        </c:ser>
        <c:dLbls>
          <c:dLblPos val="outEnd"/>
          <c:showLegendKey val="0"/>
          <c:showVal val="1"/>
          <c:showCatName val="0"/>
          <c:showSerName val="0"/>
          <c:showPercent val="0"/>
          <c:showBubbleSize val="0"/>
        </c:dLbls>
        <c:gapWidth val="219"/>
        <c:overlap val="-27"/>
        <c:axId val="1488950159"/>
        <c:axId val="1488945359"/>
      </c:barChart>
      <c:catAx>
        <c:axId val="1488950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945359"/>
        <c:crosses val="autoZero"/>
        <c:auto val="1"/>
        <c:lblAlgn val="ctr"/>
        <c:lblOffset val="100"/>
        <c:noMultiLvlLbl val="0"/>
      </c:catAx>
      <c:valAx>
        <c:axId val="1488945359"/>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950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Unikalių</a:t>
            </a:r>
            <a:r>
              <a:rPr lang="lt-LT" baseline="0"/>
              <a:t> lankytojų skaičius 2018 - 2024 m.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Lapas1!$A$25:$A$31</c:f>
              <c:numCache>
                <c:formatCode>General</c:formatCode>
                <c:ptCount val="7"/>
                <c:pt idx="0">
                  <c:v>2018</c:v>
                </c:pt>
                <c:pt idx="1">
                  <c:v>2019</c:v>
                </c:pt>
                <c:pt idx="2">
                  <c:v>2020</c:v>
                </c:pt>
                <c:pt idx="3">
                  <c:v>2021</c:v>
                </c:pt>
                <c:pt idx="4">
                  <c:v>2022</c:v>
                </c:pt>
                <c:pt idx="5">
                  <c:v>2023</c:v>
                </c:pt>
                <c:pt idx="6">
                  <c:v>2024</c:v>
                </c:pt>
              </c:numCache>
            </c:numRef>
          </c:cat>
          <c:val>
            <c:numRef>
              <c:f>Lapas1!$B$25:$B$31</c:f>
              <c:numCache>
                <c:formatCode>General</c:formatCode>
                <c:ptCount val="7"/>
                <c:pt idx="0">
                  <c:v>70</c:v>
                </c:pt>
                <c:pt idx="1">
                  <c:v>80</c:v>
                </c:pt>
                <c:pt idx="2">
                  <c:v>156</c:v>
                </c:pt>
                <c:pt idx="3">
                  <c:v>367</c:v>
                </c:pt>
                <c:pt idx="4">
                  <c:v>424</c:v>
                </c:pt>
                <c:pt idx="5">
                  <c:v>514</c:v>
                </c:pt>
                <c:pt idx="6">
                  <c:v>891</c:v>
                </c:pt>
              </c:numCache>
            </c:numRef>
          </c:val>
          <c:extLst>
            <c:ext xmlns:c16="http://schemas.microsoft.com/office/drawing/2014/chart" uri="{C3380CC4-5D6E-409C-BE32-E72D297353CC}">
              <c16:uniqueId val="{00000000-767B-48E9-A430-AEAC67BA86F3}"/>
            </c:ext>
          </c:extLst>
        </c:ser>
        <c:dLbls>
          <c:dLblPos val="outEnd"/>
          <c:showLegendKey val="0"/>
          <c:showVal val="1"/>
          <c:showCatName val="0"/>
          <c:showSerName val="0"/>
          <c:showPercent val="0"/>
          <c:showBubbleSize val="0"/>
        </c:dLbls>
        <c:gapWidth val="219"/>
        <c:overlap val="-27"/>
        <c:axId val="1522025087"/>
        <c:axId val="1522025567"/>
      </c:barChart>
      <c:catAx>
        <c:axId val="1522025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025567"/>
        <c:crosses val="autoZero"/>
        <c:auto val="1"/>
        <c:lblAlgn val="ctr"/>
        <c:lblOffset val="100"/>
        <c:noMultiLvlLbl val="0"/>
      </c:catAx>
      <c:valAx>
        <c:axId val="1522025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025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9D4-C6F7-4B27-B6D6-A4BBC4AB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3299</Words>
  <Characters>19798</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GAJC Debesis</cp:lastModifiedBy>
  <cp:revision>3</cp:revision>
  <cp:lastPrinted>2025-03-24T06:53:00Z</cp:lastPrinted>
  <dcterms:created xsi:type="dcterms:W3CDTF">2025-02-28T07:23:00Z</dcterms:created>
  <dcterms:modified xsi:type="dcterms:W3CDTF">2025-03-24T10:22:00Z</dcterms:modified>
</cp:coreProperties>
</file>